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376" w:type="dxa"/>
        <w:tblInd w:w="-1175" w:type="dxa"/>
        <w:tblLook w:val="04A0" w:firstRow="1" w:lastRow="0" w:firstColumn="1" w:lastColumn="0" w:noHBand="0" w:noVBand="1"/>
      </w:tblPr>
      <w:tblGrid>
        <w:gridCol w:w="440"/>
        <w:gridCol w:w="8243"/>
        <w:gridCol w:w="494"/>
        <w:gridCol w:w="500"/>
        <w:gridCol w:w="563"/>
        <w:gridCol w:w="1136"/>
      </w:tblGrid>
      <w:tr w:rsidR="00A613F4" w14:paraId="0E1B8DF0" w14:textId="77777777" w:rsidTr="00D20D54">
        <w:tc>
          <w:tcPr>
            <w:tcW w:w="11376" w:type="dxa"/>
            <w:gridSpan w:val="6"/>
            <w:shd w:val="clear" w:color="auto" w:fill="2F5496" w:themeFill="accent1" w:themeFillShade="BF"/>
          </w:tcPr>
          <w:p w14:paraId="243E8907" w14:textId="58CDBA6D" w:rsidR="00A613F4" w:rsidRDefault="00A613F4" w:rsidP="00A613F4">
            <w:pPr>
              <w:jc w:val="center"/>
            </w:pPr>
            <w:r w:rsidRPr="00A613F4">
              <w:rPr>
                <w:b/>
                <w:bCs/>
                <w:color w:val="FFFFFF" w:themeColor="background1"/>
              </w:rPr>
              <w:t>PROGRAMUL REGIONAL NORD-VEST 2021-2027</w:t>
            </w:r>
          </w:p>
        </w:tc>
      </w:tr>
      <w:tr w:rsidR="00A613F4" w14:paraId="043B04D5" w14:textId="77777777" w:rsidTr="00A613F4">
        <w:tc>
          <w:tcPr>
            <w:tcW w:w="11376" w:type="dxa"/>
            <w:gridSpan w:val="6"/>
            <w:shd w:val="clear" w:color="auto" w:fill="8EAADB" w:themeFill="accent1" w:themeFillTint="99"/>
          </w:tcPr>
          <w:p w14:paraId="6775BB24" w14:textId="77777777" w:rsidR="00A613F4" w:rsidRPr="009476AB" w:rsidRDefault="00A613F4" w:rsidP="00A613F4">
            <w:pPr>
              <w:jc w:val="center"/>
              <w:rPr>
                <w:b/>
                <w:bCs/>
              </w:rPr>
            </w:pPr>
            <w:r w:rsidRPr="009476AB">
              <w:rPr>
                <w:b/>
                <w:bCs/>
              </w:rPr>
              <w:t>Obiectiv de politică 1: O Europă mai competitivă și mai inteligentă, prin promovarea unei transformări economice inovatoare și inteligente și a conectivității TIC regionale”</w:t>
            </w:r>
          </w:p>
          <w:p w14:paraId="2A994239" w14:textId="77777777" w:rsidR="00A613F4" w:rsidRPr="009476AB" w:rsidRDefault="00A613F4" w:rsidP="00A613F4">
            <w:pPr>
              <w:jc w:val="center"/>
              <w:rPr>
                <w:b/>
                <w:bCs/>
              </w:rPr>
            </w:pPr>
            <w:r w:rsidRPr="009476AB">
              <w:rPr>
                <w:b/>
                <w:bCs/>
              </w:rPr>
              <w:t>Prioritatea 1 : „O regiune competitivă prin inovare, digitalizare și întreprinderi dinamice”</w:t>
            </w:r>
          </w:p>
          <w:p w14:paraId="548E5EFF" w14:textId="77777777" w:rsidR="00A613F4" w:rsidRPr="009476AB" w:rsidRDefault="00A613F4" w:rsidP="00A613F4">
            <w:pPr>
              <w:jc w:val="center"/>
              <w:rPr>
                <w:b/>
                <w:bCs/>
              </w:rPr>
            </w:pPr>
            <w:r w:rsidRPr="009476AB">
              <w:rPr>
                <w:b/>
                <w:bCs/>
              </w:rPr>
              <w:t>Obiectiv Specific a (i): „Dezvoltarea și creșterea capacităților de cercetare și inovare și adoptarea tehnologiilor avansate“</w:t>
            </w:r>
          </w:p>
          <w:p w14:paraId="551AE7CA" w14:textId="74DF31C1" w:rsidR="00A613F4" w:rsidRDefault="00A613F4" w:rsidP="00A613F4">
            <w:pPr>
              <w:jc w:val="center"/>
            </w:pPr>
            <w:r w:rsidRPr="009476AB">
              <w:rPr>
                <w:b/>
                <w:bCs/>
              </w:rPr>
              <w:t>Obiectiv Specific a (iii) “Intensificarea creșterii durabile și a competitivității IMM-urilor și crearea de locuri de muncă în cadrul IMM-urilor, inclusiv prin investiții productive“</w:t>
            </w:r>
          </w:p>
        </w:tc>
      </w:tr>
      <w:tr w:rsidR="00A613F4" w14:paraId="36DC6518" w14:textId="77777777" w:rsidTr="00A613F4">
        <w:tc>
          <w:tcPr>
            <w:tcW w:w="11376" w:type="dxa"/>
            <w:gridSpan w:val="6"/>
            <w:shd w:val="clear" w:color="auto" w:fill="B4C6E7" w:themeFill="accent1" w:themeFillTint="66"/>
          </w:tcPr>
          <w:p w14:paraId="57D58F04" w14:textId="3184A024" w:rsidR="00A613F4" w:rsidRDefault="00A613F4" w:rsidP="00A613F4">
            <w:pPr>
              <w:jc w:val="center"/>
            </w:pPr>
            <w:r w:rsidRPr="009476AB">
              <w:rPr>
                <w:b/>
                <w:bCs/>
              </w:rPr>
              <w:t>Apel de proiecte nr. PRNV/2023/112/1</w:t>
            </w:r>
          </w:p>
        </w:tc>
      </w:tr>
      <w:tr w:rsidR="00A613F4" w14:paraId="1F7BFB58" w14:textId="77777777" w:rsidTr="00A613F4">
        <w:tc>
          <w:tcPr>
            <w:tcW w:w="11376" w:type="dxa"/>
            <w:gridSpan w:val="6"/>
            <w:shd w:val="clear" w:color="auto" w:fill="B4C6E7" w:themeFill="accent1" w:themeFillTint="66"/>
          </w:tcPr>
          <w:p w14:paraId="6479609B" w14:textId="480055A0" w:rsidR="00A613F4" w:rsidRDefault="00A613F4" w:rsidP="00A613F4">
            <w:pPr>
              <w:jc w:val="center"/>
            </w:pPr>
            <w:r w:rsidRPr="00A613F4">
              <w:rPr>
                <w:b/>
                <w:bCs/>
              </w:rPr>
              <w:t>ANEXA I - Grila de verificare a eligibilității cererilor de finanţare</w:t>
            </w:r>
          </w:p>
        </w:tc>
      </w:tr>
      <w:tr w:rsidR="00A613F4" w14:paraId="414C0ACF" w14:textId="77777777" w:rsidTr="00A613F4">
        <w:tc>
          <w:tcPr>
            <w:tcW w:w="8683" w:type="dxa"/>
            <w:gridSpan w:val="2"/>
            <w:vMerge w:val="restart"/>
            <w:shd w:val="clear" w:color="auto" w:fill="2F5496" w:themeFill="accent1" w:themeFillShade="BF"/>
          </w:tcPr>
          <w:p w14:paraId="6A7CB2F8" w14:textId="75311681" w:rsidR="00A613F4" w:rsidRPr="00A613F4" w:rsidRDefault="00A613F4" w:rsidP="007A59CD">
            <w:pPr>
              <w:jc w:val="center"/>
              <w:rPr>
                <w:b/>
                <w:bCs/>
                <w:color w:val="FFFFFF" w:themeColor="background1"/>
              </w:rPr>
            </w:pPr>
            <w:r w:rsidRPr="00A613F4">
              <w:rPr>
                <w:b/>
                <w:bCs/>
                <w:color w:val="FFFFFF" w:themeColor="background1"/>
              </w:rPr>
              <w:t>Cerinţa/ Criteriul</w:t>
            </w:r>
          </w:p>
        </w:tc>
        <w:tc>
          <w:tcPr>
            <w:tcW w:w="2693" w:type="dxa"/>
            <w:gridSpan w:val="4"/>
            <w:shd w:val="clear" w:color="auto" w:fill="8EAADB" w:themeFill="accent1" w:themeFillTint="99"/>
          </w:tcPr>
          <w:p w14:paraId="5CC62A56" w14:textId="122A82B9" w:rsidR="00A613F4" w:rsidRDefault="00A613F4" w:rsidP="009476AB">
            <w:pPr>
              <w:jc w:val="center"/>
            </w:pPr>
          </w:p>
        </w:tc>
      </w:tr>
      <w:tr w:rsidR="00A613F4" w14:paraId="464CD210" w14:textId="77777777" w:rsidTr="00A613F4">
        <w:tc>
          <w:tcPr>
            <w:tcW w:w="8683" w:type="dxa"/>
            <w:gridSpan w:val="2"/>
            <w:vMerge/>
            <w:shd w:val="clear" w:color="auto" w:fill="2F5496" w:themeFill="accent1" w:themeFillShade="BF"/>
          </w:tcPr>
          <w:p w14:paraId="5970A259" w14:textId="77777777" w:rsidR="00A613F4" w:rsidRDefault="00A613F4"/>
        </w:tc>
        <w:tc>
          <w:tcPr>
            <w:tcW w:w="494" w:type="dxa"/>
            <w:shd w:val="clear" w:color="auto" w:fill="8EAADB" w:themeFill="accent1" w:themeFillTint="99"/>
          </w:tcPr>
          <w:p w14:paraId="511122AC" w14:textId="5B888263" w:rsidR="00A613F4" w:rsidRDefault="00A613F4">
            <w:r>
              <w:t>Da</w:t>
            </w:r>
          </w:p>
        </w:tc>
        <w:tc>
          <w:tcPr>
            <w:tcW w:w="500" w:type="dxa"/>
            <w:shd w:val="clear" w:color="auto" w:fill="8EAADB" w:themeFill="accent1" w:themeFillTint="99"/>
          </w:tcPr>
          <w:p w14:paraId="196C015F" w14:textId="4439373C" w:rsidR="00A613F4" w:rsidRDefault="00A613F4">
            <w:r>
              <w:t>NU</w:t>
            </w:r>
          </w:p>
        </w:tc>
        <w:tc>
          <w:tcPr>
            <w:tcW w:w="563" w:type="dxa"/>
            <w:shd w:val="clear" w:color="auto" w:fill="8EAADB" w:themeFill="accent1" w:themeFillTint="99"/>
          </w:tcPr>
          <w:p w14:paraId="5F7D47AA" w14:textId="68E7F620" w:rsidR="00A613F4" w:rsidRDefault="00A613F4">
            <w:r>
              <w:t>NA</w:t>
            </w:r>
          </w:p>
        </w:tc>
        <w:tc>
          <w:tcPr>
            <w:tcW w:w="1136" w:type="dxa"/>
            <w:shd w:val="clear" w:color="auto" w:fill="8EAADB" w:themeFill="accent1" w:themeFillTint="99"/>
          </w:tcPr>
          <w:p w14:paraId="643340C3" w14:textId="102C4659" w:rsidR="00A613F4" w:rsidRDefault="00A613F4">
            <w:r>
              <w:t>Observații</w:t>
            </w:r>
          </w:p>
        </w:tc>
      </w:tr>
      <w:tr w:rsidR="00A613F4" w14:paraId="2C68D8EF" w14:textId="77777777" w:rsidTr="00A613F4">
        <w:tc>
          <w:tcPr>
            <w:tcW w:w="440" w:type="dxa"/>
            <w:shd w:val="clear" w:color="auto" w:fill="B4C6E7" w:themeFill="accent1" w:themeFillTint="66"/>
          </w:tcPr>
          <w:p w14:paraId="0C237B7E" w14:textId="6BC3497E" w:rsidR="00A613F4" w:rsidRPr="009476AB" w:rsidRDefault="00A613F4">
            <w:pPr>
              <w:rPr>
                <w:b/>
                <w:bCs/>
              </w:rPr>
            </w:pPr>
          </w:p>
        </w:tc>
        <w:tc>
          <w:tcPr>
            <w:tcW w:w="8243" w:type="dxa"/>
            <w:shd w:val="clear" w:color="auto" w:fill="8EAADB" w:themeFill="accent1" w:themeFillTint="99"/>
          </w:tcPr>
          <w:p w14:paraId="484555C8" w14:textId="68B5BE54" w:rsidR="00A613F4" w:rsidRPr="009476AB" w:rsidRDefault="00A613F4">
            <w:pPr>
              <w:rPr>
                <w:b/>
                <w:bCs/>
              </w:rPr>
            </w:pPr>
            <w:r w:rsidRPr="009476AB">
              <w:rPr>
                <w:b/>
                <w:bCs/>
              </w:rPr>
              <w:t>Criteriu conformitate adminsitrativa</w:t>
            </w:r>
          </w:p>
        </w:tc>
        <w:tc>
          <w:tcPr>
            <w:tcW w:w="494" w:type="dxa"/>
          </w:tcPr>
          <w:p w14:paraId="26F8BEA9" w14:textId="77777777" w:rsidR="00A613F4" w:rsidRDefault="00A613F4"/>
        </w:tc>
        <w:tc>
          <w:tcPr>
            <w:tcW w:w="500" w:type="dxa"/>
          </w:tcPr>
          <w:p w14:paraId="2FB72D8A" w14:textId="77777777" w:rsidR="00A613F4" w:rsidRDefault="00A613F4"/>
        </w:tc>
        <w:tc>
          <w:tcPr>
            <w:tcW w:w="563" w:type="dxa"/>
          </w:tcPr>
          <w:p w14:paraId="215AE04D" w14:textId="77777777" w:rsidR="00A613F4" w:rsidRDefault="00A613F4"/>
        </w:tc>
        <w:tc>
          <w:tcPr>
            <w:tcW w:w="1136" w:type="dxa"/>
          </w:tcPr>
          <w:p w14:paraId="365BA34B" w14:textId="77777777" w:rsidR="00A613F4" w:rsidRDefault="00A613F4"/>
        </w:tc>
      </w:tr>
      <w:tr w:rsidR="00A613F4" w14:paraId="21631A3C" w14:textId="77777777" w:rsidTr="00A613F4">
        <w:tc>
          <w:tcPr>
            <w:tcW w:w="440" w:type="dxa"/>
            <w:shd w:val="clear" w:color="auto" w:fill="B4C6E7" w:themeFill="accent1" w:themeFillTint="66"/>
          </w:tcPr>
          <w:p w14:paraId="4D571E9E" w14:textId="5914B439" w:rsidR="00A613F4" w:rsidRDefault="00A613F4" w:rsidP="001D0B7D">
            <w:r>
              <w:t>1</w:t>
            </w:r>
          </w:p>
        </w:tc>
        <w:tc>
          <w:tcPr>
            <w:tcW w:w="8243" w:type="dxa"/>
            <w:shd w:val="clear" w:color="auto" w:fill="B4C6E7" w:themeFill="accent1" w:themeFillTint="66"/>
          </w:tcPr>
          <w:p w14:paraId="43527968" w14:textId="77777777" w:rsidR="00A613F4" w:rsidRPr="008A3AA6" w:rsidRDefault="00A613F4" w:rsidP="001D0B7D">
            <w:pPr>
              <w:rPr>
                <w:rFonts w:cstheme="minorHAnsi"/>
                <w:noProof/>
              </w:rPr>
            </w:pPr>
            <w:r w:rsidRPr="008A3AA6">
              <w:rPr>
                <w:rFonts w:cstheme="minorHAnsi"/>
                <w:noProof/>
              </w:rPr>
              <w:t>Cererea de finantare (CF) este depusa in termenul specificat in ghidul solicitantului</w:t>
            </w:r>
          </w:p>
          <w:p w14:paraId="3525611F" w14:textId="77777777" w:rsidR="00A613F4" w:rsidRPr="008A3AA6" w:rsidRDefault="00A613F4" w:rsidP="001D0B7D">
            <w:pPr>
              <w:rPr>
                <w:rFonts w:cstheme="minorHAnsi"/>
                <w:noProof/>
              </w:rPr>
            </w:pPr>
          </w:p>
          <w:p w14:paraId="223E6C6A" w14:textId="4F0568BE" w:rsidR="00A613F4" w:rsidRPr="008A3AA6" w:rsidRDefault="00A613F4" w:rsidP="001D0B7D">
            <w:pPr>
              <w:pStyle w:val="ListParagraph"/>
              <w:numPr>
                <w:ilvl w:val="0"/>
                <w:numId w:val="1"/>
              </w:numPr>
              <w:rPr>
                <w:rFonts w:cstheme="minorHAnsi"/>
              </w:rPr>
            </w:pPr>
            <w:r w:rsidRPr="008A3AA6">
              <w:rPr>
                <w:rFonts w:cstheme="minorHAnsi"/>
              </w:rPr>
              <w:t>Respectarea criteriului este asigurata de aplicatia MySMIS</w:t>
            </w:r>
          </w:p>
        </w:tc>
        <w:tc>
          <w:tcPr>
            <w:tcW w:w="494" w:type="dxa"/>
          </w:tcPr>
          <w:p w14:paraId="4FD1F041" w14:textId="77777777" w:rsidR="00A613F4" w:rsidRDefault="00A613F4" w:rsidP="001D0B7D"/>
        </w:tc>
        <w:tc>
          <w:tcPr>
            <w:tcW w:w="500" w:type="dxa"/>
          </w:tcPr>
          <w:p w14:paraId="43FACDF9" w14:textId="77777777" w:rsidR="00A613F4" w:rsidRDefault="00A613F4" w:rsidP="001D0B7D"/>
        </w:tc>
        <w:tc>
          <w:tcPr>
            <w:tcW w:w="563" w:type="dxa"/>
          </w:tcPr>
          <w:p w14:paraId="07BC9391" w14:textId="77777777" w:rsidR="00A613F4" w:rsidRDefault="00A613F4" w:rsidP="001D0B7D"/>
        </w:tc>
        <w:tc>
          <w:tcPr>
            <w:tcW w:w="1136" w:type="dxa"/>
          </w:tcPr>
          <w:p w14:paraId="6875C770" w14:textId="77777777" w:rsidR="00A613F4" w:rsidRDefault="00A613F4" w:rsidP="001D0B7D"/>
        </w:tc>
      </w:tr>
      <w:tr w:rsidR="00A613F4" w14:paraId="24A881B3" w14:textId="77777777" w:rsidTr="00A613F4">
        <w:tc>
          <w:tcPr>
            <w:tcW w:w="440" w:type="dxa"/>
            <w:shd w:val="clear" w:color="auto" w:fill="B4C6E7" w:themeFill="accent1" w:themeFillTint="66"/>
          </w:tcPr>
          <w:p w14:paraId="5F907DE7" w14:textId="0A52E59F" w:rsidR="00A613F4" w:rsidRDefault="00A613F4" w:rsidP="001D0B7D">
            <w:r>
              <w:t>2</w:t>
            </w:r>
          </w:p>
        </w:tc>
        <w:tc>
          <w:tcPr>
            <w:tcW w:w="8243" w:type="dxa"/>
            <w:shd w:val="clear" w:color="auto" w:fill="B4C6E7" w:themeFill="accent1" w:themeFillTint="66"/>
          </w:tcPr>
          <w:p w14:paraId="2C238F80" w14:textId="77777777" w:rsidR="00A613F4" w:rsidRPr="008A3AA6" w:rsidRDefault="00A613F4" w:rsidP="001D0B7D">
            <w:pPr>
              <w:rPr>
                <w:rFonts w:cstheme="minorHAnsi"/>
              </w:rPr>
            </w:pPr>
            <w:r w:rsidRPr="008A3AA6">
              <w:rPr>
                <w:rFonts w:cstheme="minorHAnsi"/>
              </w:rPr>
              <w:t>Toate rubricile din CF (aplicabile cererii de finanțare pentru specificul apelului de proiecte) sunt completate cu datele solicitate în Ghidul solicitantului</w:t>
            </w:r>
          </w:p>
          <w:p w14:paraId="4CE752C1" w14:textId="77777777" w:rsidR="00A613F4" w:rsidRPr="008A3AA6" w:rsidRDefault="00A613F4" w:rsidP="001D0B7D">
            <w:pPr>
              <w:rPr>
                <w:rFonts w:cstheme="minorHAnsi"/>
              </w:rPr>
            </w:pPr>
          </w:p>
          <w:p w14:paraId="453B004D" w14:textId="2A86423C" w:rsidR="00A613F4" w:rsidRPr="008A3AA6" w:rsidRDefault="00A613F4" w:rsidP="001D0B7D">
            <w:pPr>
              <w:pStyle w:val="ListParagraph"/>
              <w:numPr>
                <w:ilvl w:val="0"/>
                <w:numId w:val="1"/>
              </w:numPr>
              <w:rPr>
                <w:rFonts w:cstheme="minorHAnsi"/>
              </w:rPr>
            </w:pPr>
            <w:r w:rsidRPr="008A3AA6">
              <w:rPr>
                <w:rFonts w:cstheme="minorHAnsi"/>
              </w:rPr>
              <w:t>Pot face obiectul clarificărilor completarea oricăror câmpuri/corelarea informațiilor/ bifarea opțiunilor corecte, dacă acestea nu sunt de natură să aducă îmbunătățiri proiectului, în sensul oricărui criteriu de ETF.</w:t>
            </w:r>
          </w:p>
        </w:tc>
        <w:tc>
          <w:tcPr>
            <w:tcW w:w="494" w:type="dxa"/>
          </w:tcPr>
          <w:p w14:paraId="03876DB5" w14:textId="77777777" w:rsidR="00A613F4" w:rsidRDefault="00A613F4" w:rsidP="001D0B7D"/>
        </w:tc>
        <w:tc>
          <w:tcPr>
            <w:tcW w:w="500" w:type="dxa"/>
          </w:tcPr>
          <w:p w14:paraId="7D886329" w14:textId="77777777" w:rsidR="00A613F4" w:rsidRDefault="00A613F4" w:rsidP="001D0B7D"/>
        </w:tc>
        <w:tc>
          <w:tcPr>
            <w:tcW w:w="563" w:type="dxa"/>
          </w:tcPr>
          <w:p w14:paraId="745114C0" w14:textId="77777777" w:rsidR="00A613F4" w:rsidRDefault="00A613F4" w:rsidP="001D0B7D"/>
        </w:tc>
        <w:tc>
          <w:tcPr>
            <w:tcW w:w="1136" w:type="dxa"/>
          </w:tcPr>
          <w:p w14:paraId="65960980" w14:textId="77777777" w:rsidR="00A613F4" w:rsidRDefault="00A613F4" w:rsidP="001D0B7D"/>
        </w:tc>
      </w:tr>
      <w:tr w:rsidR="00A613F4" w14:paraId="5B415C85" w14:textId="77777777" w:rsidTr="00A613F4">
        <w:tc>
          <w:tcPr>
            <w:tcW w:w="440" w:type="dxa"/>
            <w:shd w:val="clear" w:color="auto" w:fill="B4C6E7" w:themeFill="accent1" w:themeFillTint="66"/>
          </w:tcPr>
          <w:p w14:paraId="6F846CF1" w14:textId="0E0FDC60" w:rsidR="00A613F4" w:rsidRDefault="00A613F4" w:rsidP="001D0B7D">
            <w:r>
              <w:t>3</w:t>
            </w:r>
          </w:p>
        </w:tc>
        <w:tc>
          <w:tcPr>
            <w:tcW w:w="8243" w:type="dxa"/>
            <w:shd w:val="clear" w:color="auto" w:fill="B4C6E7" w:themeFill="accent1" w:themeFillTint="66"/>
          </w:tcPr>
          <w:p w14:paraId="26CA79E1" w14:textId="77777777" w:rsidR="00A613F4" w:rsidRPr="008A3AA6" w:rsidRDefault="00A613F4" w:rsidP="001D0B7D">
            <w:pPr>
              <w:rPr>
                <w:rFonts w:cstheme="minorHAnsi"/>
              </w:rPr>
            </w:pPr>
            <w:r w:rsidRPr="008A3AA6">
              <w:rPr>
                <w:rFonts w:cstheme="minorHAnsi"/>
              </w:rPr>
              <w:t>Limba de completare a cererii de finanțare si anexelor la acesteia</w:t>
            </w:r>
          </w:p>
          <w:p w14:paraId="664CF2B0" w14:textId="77777777" w:rsidR="00A613F4" w:rsidRPr="008A3AA6" w:rsidRDefault="00A613F4" w:rsidP="001D0B7D">
            <w:pPr>
              <w:rPr>
                <w:rFonts w:cstheme="minorHAnsi"/>
              </w:rPr>
            </w:pPr>
          </w:p>
          <w:p w14:paraId="27A6D73B" w14:textId="7E2D86AB" w:rsidR="00A613F4" w:rsidRPr="008A3AA6" w:rsidRDefault="00A613F4" w:rsidP="001D0B7D">
            <w:pPr>
              <w:pStyle w:val="ListParagraph"/>
              <w:numPr>
                <w:ilvl w:val="0"/>
                <w:numId w:val="1"/>
              </w:numPr>
              <w:rPr>
                <w:rFonts w:cstheme="minorHAnsi"/>
              </w:rPr>
            </w:pPr>
            <w:r w:rsidRPr="008A3AA6">
              <w:rPr>
                <w:rFonts w:cstheme="minorHAnsi"/>
              </w:rPr>
              <w:t>Pot face obiectul clarificărilor tranducerea secțiunilor din cererea de finanțare și/sau anexele atașate. În cazul unor documente anexate oficiale, se poate solicita inclusiv traducerea legalizată a acestora</w:t>
            </w:r>
          </w:p>
          <w:p w14:paraId="46544D3D" w14:textId="3ED5AFEA" w:rsidR="00A613F4" w:rsidRPr="008A3AA6" w:rsidRDefault="00A613F4" w:rsidP="001D0B7D">
            <w:pPr>
              <w:rPr>
                <w:rFonts w:cstheme="minorHAnsi"/>
              </w:rPr>
            </w:pPr>
          </w:p>
        </w:tc>
        <w:tc>
          <w:tcPr>
            <w:tcW w:w="494" w:type="dxa"/>
          </w:tcPr>
          <w:p w14:paraId="2B240862" w14:textId="77777777" w:rsidR="00A613F4" w:rsidRDefault="00A613F4" w:rsidP="001D0B7D"/>
        </w:tc>
        <w:tc>
          <w:tcPr>
            <w:tcW w:w="500" w:type="dxa"/>
          </w:tcPr>
          <w:p w14:paraId="20626EAC" w14:textId="77777777" w:rsidR="00A613F4" w:rsidRDefault="00A613F4" w:rsidP="001D0B7D"/>
        </w:tc>
        <w:tc>
          <w:tcPr>
            <w:tcW w:w="563" w:type="dxa"/>
          </w:tcPr>
          <w:p w14:paraId="7B3C7281" w14:textId="77777777" w:rsidR="00A613F4" w:rsidRDefault="00A613F4" w:rsidP="001D0B7D"/>
        </w:tc>
        <w:tc>
          <w:tcPr>
            <w:tcW w:w="1136" w:type="dxa"/>
          </w:tcPr>
          <w:p w14:paraId="5901BDA4" w14:textId="77777777" w:rsidR="00A613F4" w:rsidRDefault="00A613F4" w:rsidP="001D0B7D"/>
        </w:tc>
      </w:tr>
      <w:tr w:rsidR="00A613F4" w14:paraId="07366901" w14:textId="77777777" w:rsidTr="00A613F4">
        <w:tc>
          <w:tcPr>
            <w:tcW w:w="440" w:type="dxa"/>
            <w:shd w:val="clear" w:color="auto" w:fill="B4C6E7" w:themeFill="accent1" w:themeFillTint="66"/>
          </w:tcPr>
          <w:p w14:paraId="75873DF8" w14:textId="4D6BD650" w:rsidR="00A613F4" w:rsidRDefault="00A613F4" w:rsidP="001D0B7D">
            <w:r>
              <w:t>4</w:t>
            </w:r>
          </w:p>
        </w:tc>
        <w:tc>
          <w:tcPr>
            <w:tcW w:w="8243" w:type="dxa"/>
            <w:shd w:val="clear" w:color="auto" w:fill="B4C6E7" w:themeFill="accent1" w:themeFillTint="66"/>
          </w:tcPr>
          <w:p w14:paraId="0C55615C" w14:textId="77777777" w:rsidR="00A613F4" w:rsidRPr="008A3AA6" w:rsidRDefault="00A613F4" w:rsidP="001D0B7D">
            <w:pPr>
              <w:tabs>
                <w:tab w:val="right" w:pos="5489"/>
              </w:tabs>
              <w:rPr>
                <w:rFonts w:cstheme="minorHAnsi"/>
              </w:rPr>
            </w:pPr>
            <w:r w:rsidRPr="008A3AA6">
              <w:rPr>
                <w:rFonts w:cstheme="minorHAnsi"/>
              </w:rPr>
              <w:t>Semnarea cererii de finanțare și anexelor la acestea</w:t>
            </w:r>
          </w:p>
          <w:p w14:paraId="3D41018B" w14:textId="6FAE49E2" w:rsidR="00A613F4" w:rsidRPr="008A3AA6" w:rsidRDefault="00A613F4" w:rsidP="001D0B7D">
            <w:pPr>
              <w:tabs>
                <w:tab w:val="right" w:pos="5489"/>
              </w:tabs>
              <w:rPr>
                <w:rFonts w:cstheme="minorHAnsi"/>
              </w:rPr>
            </w:pPr>
            <w:r w:rsidRPr="008A3AA6">
              <w:rPr>
                <w:rFonts w:cstheme="minorHAnsi"/>
              </w:rPr>
              <w:tab/>
            </w:r>
          </w:p>
          <w:p w14:paraId="31C82ADF" w14:textId="4BD83191" w:rsidR="00A613F4" w:rsidRPr="008A3AA6" w:rsidRDefault="00A613F4" w:rsidP="001D0B7D">
            <w:pPr>
              <w:pStyle w:val="ListParagraph"/>
              <w:numPr>
                <w:ilvl w:val="0"/>
                <w:numId w:val="1"/>
              </w:numPr>
              <w:tabs>
                <w:tab w:val="left" w:pos="24"/>
              </w:tabs>
              <w:jc w:val="both"/>
              <w:rPr>
                <w:rFonts w:cstheme="minorHAnsi"/>
              </w:rPr>
            </w:pPr>
            <w:r w:rsidRPr="008A3AA6">
              <w:rPr>
                <w:rFonts w:cstheme="minorHAnsi"/>
              </w:rPr>
              <w:t>Certificarea aplicației, declarațiile în nume propriu a solicitantului (Declația de eligibilitate, Declarația de angajament, Declaratia privind incadrarea in categoria IMM, Declaratia privind TVA, Declarația DNSH) trebuie asumate de către reprezentantul legal al solicitantului cu semnătură electronică extinsă, bazată pe un certificat calificat nesuspendat sau nerevocat la momentul respectiv și generată cu ajutorul unui dispozitiv securizat de creare a semnăturii electronice, conform Legii 455/2001, cu modificările și completările ulterioare.</w:t>
            </w:r>
          </w:p>
          <w:p w14:paraId="67217EC2" w14:textId="77777777" w:rsidR="00A613F4" w:rsidRPr="008A3AA6" w:rsidRDefault="00A613F4" w:rsidP="001D0B7D">
            <w:pPr>
              <w:tabs>
                <w:tab w:val="left" w:pos="24"/>
              </w:tabs>
              <w:ind w:left="24"/>
              <w:jc w:val="both"/>
              <w:rPr>
                <w:rFonts w:cstheme="minorHAnsi"/>
              </w:rPr>
            </w:pPr>
          </w:p>
          <w:p w14:paraId="0B08B8D7" w14:textId="4FABC40D" w:rsidR="00A613F4" w:rsidRPr="008A3AA6" w:rsidRDefault="00A613F4" w:rsidP="001D0B7D">
            <w:pPr>
              <w:pStyle w:val="ListParagraph"/>
              <w:numPr>
                <w:ilvl w:val="0"/>
                <w:numId w:val="1"/>
              </w:numPr>
              <w:tabs>
                <w:tab w:val="left" w:pos="24"/>
              </w:tabs>
              <w:jc w:val="both"/>
              <w:rPr>
                <w:rFonts w:cstheme="minorHAnsi"/>
              </w:rPr>
            </w:pPr>
            <w:r w:rsidRPr="008A3AA6">
              <w:rPr>
                <w:rFonts w:cstheme="minorHAnsi"/>
              </w:rPr>
              <w:t>A se vedea inclusiv prevederile ghidului solicitatului cu privire la situația în care reprezentantul legal al solicitantului este un cetățean strain nerezident.</w:t>
            </w:r>
          </w:p>
          <w:p w14:paraId="68A7B3D8" w14:textId="77777777" w:rsidR="00A613F4" w:rsidRPr="008A3AA6" w:rsidRDefault="00A613F4" w:rsidP="001D0B7D">
            <w:pPr>
              <w:ind w:left="318"/>
              <w:jc w:val="both"/>
              <w:rPr>
                <w:rFonts w:cstheme="minorHAnsi"/>
              </w:rPr>
            </w:pPr>
          </w:p>
          <w:p w14:paraId="60615A43" w14:textId="3D2A5A21" w:rsidR="00A613F4" w:rsidRPr="008A3AA6" w:rsidRDefault="00A613F4" w:rsidP="001D0B7D">
            <w:pPr>
              <w:pStyle w:val="ListParagraph"/>
              <w:numPr>
                <w:ilvl w:val="0"/>
                <w:numId w:val="1"/>
              </w:numPr>
              <w:tabs>
                <w:tab w:val="right" w:pos="5489"/>
              </w:tabs>
              <w:rPr>
                <w:rFonts w:cstheme="minorHAnsi"/>
              </w:rPr>
            </w:pPr>
            <w:r w:rsidRPr="008A3AA6">
              <w:rPr>
                <w:rFonts w:cstheme="minorHAnsi"/>
              </w:rPr>
              <w:t>Respectarea formatului din cadrul ghidului solicitantului cu privire la documentele menționate pot face obiectul solicitărilor de clarificări, însă documentele retransmise trebuie să reconfirme respectarea criteriilor începând cu data transmiterii cererii de finanțare.</w:t>
            </w:r>
          </w:p>
        </w:tc>
        <w:tc>
          <w:tcPr>
            <w:tcW w:w="494" w:type="dxa"/>
          </w:tcPr>
          <w:p w14:paraId="11D0B042" w14:textId="77777777" w:rsidR="00A613F4" w:rsidRDefault="00A613F4" w:rsidP="001D0B7D"/>
        </w:tc>
        <w:tc>
          <w:tcPr>
            <w:tcW w:w="500" w:type="dxa"/>
          </w:tcPr>
          <w:p w14:paraId="0E068761" w14:textId="77777777" w:rsidR="00A613F4" w:rsidRDefault="00A613F4" w:rsidP="001D0B7D"/>
        </w:tc>
        <w:tc>
          <w:tcPr>
            <w:tcW w:w="563" w:type="dxa"/>
          </w:tcPr>
          <w:p w14:paraId="2B845EF2" w14:textId="77777777" w:rsidR="00A613F4" w:rsidRDefault="00A613F4" w:rsidP="001D0B7D"/>
        </w:tc>
        <w:tc>
          <w:tcPr>
            <w:tcW w:w="1136" w:type="dxa"/>
          </w:tcPr>
          <w:p w14:paraId="103B2111" w14:textId="77777777" w:rsidR="00A613F4" w:rsidRDefault="00A613F4" w:rsidP="001D0B7D"/>
        </w:tc>
      </w:tr>
      <w:tr w:rsidR="00A613F4" w14:paraId="575BA411" w14:textId="77777777" w:rsidTr="00A613F4">
        <w:tc>
          <w:tcPr>
            <w:tcW w:w="440" w:type="dxa"/>
            <w:shd w:val="clear" w:color="auto" w:fill="B4C6E7" w:themeFill="accent1" w:themeFillTint="66"/>
          </w:tcPr>
          <w:p w14:paraId="4D66EE94" w14:textId="3D0999D9" w:rsidR="00A613F4" w:rsidRDefault="00A613F4" w:rsidP="001D0B7D">
            <w:r>
              <w:t>5</w:t>
            </w:r>
          </w:p>
        </w:tc>
        <w:tc>
          <w:tcPr>
            <w:tcW w:w="8243" w:type="dxa"/>
            <w:shd w:val="clear" w:color="auto" w:fill="B4C6E7" w:themeFill="accent1" w:themeFillTint="66"/>
          </w:tcPr>
          <w:p w14:paraId="3A1A9B1F" w14:textId="77777777" w:rsidR="00A613F4" w:rsidRPr="008A3AA6" w:rsidRDefault="00A613F4" w:rsidP="001D0B7D">
            <w:pPr>
              <w:rPr>
                <w:rFonts w:cstheme="minorHAnsi"/>
              </w:rPr>
            </w:pPr>
            <w:r w:rsidRPr="008A3AA6">
              <w:rPr>
                <w:rFonts w:cstheme="minorHAnsi"/>
              </w:rPr>
              <w:t>Actul de identificare a reprezentantului legal al solicitantului este atașat și, acolo unde este cazul, a persoanei împuternicite</w:t>
            </w:r>
          </w:p>
          <w:p w14:paraId="2ABE6C53" w14:textId="77777777" w:rsidR="00A613F4" w:rsidRPr="008A3AA6" w:rsidRDefault="00A613F4" w:rsidP="001D0B7D">
            <w:pPr>
              <w:rPr>
                <w:rFonts w:cstheme="minorHAnsi"/>
              </w:rPr>
            </w:pPr>
          </w:p>
          <w:p w14:paraId="00DB8BD8" w14:textId="424B5C60" w:rsidR="00A613F4" w:rsidRPr="008A3AA6" w:rsidRDefault="00A613F4" w:rsidP="001D0B7D">
            <w:pPr>
              <w:pStyle w:val="ListParagraph"/>
              <w:numPr>
                <w:ilvl w:val="0"/>
                <w:numId w:val="1"/>
              </w:numPr>
              <w:rPr>
                <w:rFonts w:cstheme="minorHAnsi"/>
              </w:rPr>
            </w:pPr>
            <w:r w:rsidRPr="008A3AA6">
              <w:rPr>
                <w:rFonts w:cstheme="minorHAnsi"/>
              </w:rPr>
              <w:lastRenderedPageBreak/>
              <w:t>Lipsa actului și/sau termenul de valabilitate al acestuia poate face obiectul clarificărilor</w:t>
            </w:r>
          </w:p>
        </w:tc>
        <w:tc>
          <w:tcPr>
            <w:tcW w:w="494" w:type="dxa"/>
          </w:tcPr>
          <w:p w14:paraId="01909C6A" w14:textId="77777777" w:rsidR="00A613F4" w:rsidRDefault="00A613F4" w:rsidP="001D0B7D"/>
        </w:tc>
        <w:tc>
          <w:tcPr>
            <w:tcW w:w="500" w:type="dxa"/>
          </w:tcPr>
          <w:p w14:paraId="23CD31CD" w14:textId="77777777" w:rsidR="00A613F4" w:rsidRDefault="00A613F4" w:rsidP="001D0B7D"/>
        </w:tc>
        <w:tc>
          <w:tcPr>
            <w:tcW w:w="563" w:type="dxa"/>
          </w:tcPr>
          <w:p w14:paraId="11FC59A8" w14:textId="77777777" w:rsidR="00A613F4" w:rsidRDefault="00A613F4" w:rsidP="001D0B7D"/>
        </w:tc>
        <w:tc>
          <w:tcPr>
            <w:tcW w:w="1136" w:type="dxa"/>
          </w:tcPr>
          <w:p w14:paraId="19083480" w14:textId="77777777" w:rsidR="00A613F4" w:rsidRDefault="00A613F4" w:rsidP="001D0B7D"/>
        </w:tc>
      </w:tr>
      <w:tr w:rsidR="00A613F4" w14:paraId="5BDDE515" w14:textId="77777777" w:rsidTr="00A613F4">
        <w:tc>
          <w:tcPr>
            <w:tcW w:w="440" w:type="dxa"/>
            <w:shd w:val="clear" w:color="auto" w:fill="B4C6E7" w:themeFill="accent1" w:themeFillTint="66"/>
          </w:tcPr>
          <w:p w14:paraId="71B1FEF5" w14:textId="760C8464" w:rsidR="00A613F4" w:rsidRDefault="00A613F4" w:rsidP="001D0B7D">
            <w:r>
              <w:t>6</w:t>
            </w:r>
          </w:p>
        </w:tc>
        <w:tc>
          <w:tcPr>
            <w:tcW w:w="8243" w:type="dxa"/>
            <w:shd w:val="clear" w:color="auto" w:fill="B4C6E7" w:themeFill="accent1" w:themeFillTint="66"/>
          </w:tcPr>
          <w:p w14:paraId="5943B651" w14:textId="77777777" w:rsidR="00A613F4" w:rsidRPr="008A3AA6" w:rsidRDefault="00A613F4" w:rsidP="001D0B7D">
            <w:pPr>
              <w:rPr>
                <w:rFonts w:cstheme="minorHAnsi"/>
                <w:b/>
              </w:rPr>
            </w:pPr>
            <w:r w:rsidRPr="008A3AA6">
              <w:rPr>
                <w:rFonts w:cstheme="minorHAnsi"/>
              </w:rPr>
              <w:t xml:space="preserve">Mandatul special/ împuternicirea specială pentru semnarea anumitor secțiuni din cererea de finanțare, este atașat </w:t>
            </w:r>
            <w:r w:rsidRPr="008A3AA6">
              <w:rPr>
                <w:rFonts w:cstheme="minorHAnsi"/>
                <w:b/>
              </w:rPr>
              <w:t>(acolo unde este cazul)</w:t>
            </w:r>
          </w:p>
          <w:p w14:paraId="67CA6F64" w14:textId="77777777" w:rsidR="00A613F4" w:rsidRPr="008A3AA6" w:rsidRDefault="00A613F4" w:rsidP="001D0B7D">
            <w:pPr>
              <w:rPr>
                <w:rFonts w:cstheme="minorHAnsi"/>
                <w:b/>
              </w:rPr>
            </w:pPr>
          </w:p>
          <w:p w14:paraId="60B3FF9D" w14:textId="0E9F899F" w:rsidR="00A613F4" w:rsidRPr="008A3AA6" w:rsidRDefault="00A613F4" w:rsidP="00D80A45">
            <w:pPr>
              <w:pStyle w:val="ListParagraph"/>
              <w:numPr>
                <w:ilvl w:val="0"/>
                <w:numId w:val="1"/>
              </w:numPr>
              <w:jc w:val="both"/>
              <w:rPr>
                <w:rFonts w:cstheme="minorHAnsi"/>
              </w:rPr>
            </w:pPr>
            <w:r w:rsidRPr="008A3AA6">
              <w:rPr>
                <w:rFonts w:cstheme="minorHAnsi"/>
              </w:rPr>
              <w:t>Lipsa actului poate face obiectul clarificărilor.</w:t>
            </w:r>
          </w:p>
          <w:p w14:paraId="548EF497" w14:textId="74620B37" w:rsidR="00A613F4" w:rsidRPr="008A3AA6" w:rsidRDefault="00A613F4" w:rsidP="00D80A45">
            <w:pPr>
              <w:rPr>
                <w:rFonts w:cstheme="minorHAnsi"/>
              </w:rPr>
            </w:pPr>
            <w:r w:rsidRPr="008A3AA6">
              <w:rPr>
                <w:rFonts w:cstheme="minorHAnsi"/>
              </w:rPr>
              <w:t>Actul trebuie să fi fost încheiat, cu respectarea normelor legale aplicabile, înainte de depunerea CF.</w:t>
            </w:r>
          </w:p>
        </w:tc>
        <w:tc>
          <w:tcPr>
            <w:tcW w:w="494" w:type="dxa"/>
          </w:tcPr>
          <w:p w14:paraId="0B4A1ACD" w14:textId="77777777" w:rsidR="00A613F4" w:rsidRDefault="00A613F4" w:rsidP="001D0B7D"/>
        </w:tc>
        <w:tc>
          <w:tcPr>
            <w:tcW w:w="500" w:type="dxa"/>
          </w:tcPr>
          <w:p w14:paraId="34F2EB10" w14:textId="77777777" w:rsidR="00A613F4" w:rsidRDefault="00A613F4" w:rsidP="001D0B7D"/>
        </w:tc>
        <w:tc>
          <w:tcPr>
            <w:tcW w:w="563" w:type="dxa"/>
          </w:tcPr>
          <w:p w14:paraId="66308E51" w14:textId="77777777" w:rsidR="00A613F4" w:rsidRDefault="00A613F4" w:rsidP="001D0B7D"/>
        </w:tc>
        <w:tc>
          <w:tcPr>
            <w:tcW w:w="1136" w:type="dxa"/>
          </w:tcPr>
          <w:p w14:paraId="6FD09A88" w14:textId="77777777" w:rsidR="00A613F4" w:rsidRDefault="00A613F4" w:rsidP="001D0B7D"/>
        </w:tc>
      </w:tr>
      <w:tr w:rsidR="00A613F4" w14:paraId="280ACEDD" w14:textId="77777777" w:rsidTr="00A613F4">
        <w:tc>
          <w:tcPr>
            <w:tcW w:w="440" w:type="dxa"/>
            <w:shd w:val="clear" w:color="auto" w:fill="B4C6E7" w:themeFill="accent1" w:themeFillTint="66"/>
          </w:tcPr>
          <w:p w14:paraId="6AAA503C" w14:textId="438B0769" w:rsidR="00A613F4" w:rsidRDefault="00A613F4" w:rsidP="001D0B7D">
            <w:r>
              <w:t>7</w:t>
            </w:r>
          </w:p>
        </w:tc>
        <w:tc>
          <w:tcPr>
            <w:tcW w:w="8243" w:type="dxa"/>
            <w:shd w:val="clear" w:color="auto" w:fill="B4C6E7" w:themeFill="accent1" w:themeFillTint="66"/>
          </w:tcPr>
          <w:p w14:paraId="271D5070" w14:textId="77777777" w:rsidR="00A613F4" w:rsidRPr="008A3AA6" w:rsidRDefault="00A613F4" w:rsidP="001D0B7D">
            <w:pPr>
              <w:rPr>
                <w:rFonts w:cstheme="minorHAnsi"/>
              </w:rPr>
            </w:pPr>
            <w:r w:rsidRPr="008A3AA6">
              <w:rPr>
                <w:rFonts w:cstheme="minorHAnsi"/>
              </w:rPr>
              <w:t>Consimțământ privind prelucrarea datelor cu caracter personal. Această declarație se completează de către reprezentantul legal al solicitantului și, dacă este cazul, de persoana împuternicită, inclusiv pentru întreprinderile partenere/legate cu solicitantul.</w:t>
            </w:r>
          </w:p>
          <w:p w14:paraId="21B9E643" w14:textId="77777777" w:rsidR="00A613F4" w:rsidRPr="008A3AA6" w:rsidRDefault="00A613F4" w:rsidP="001D0B7D">
            <w:pPr>
              <w:rPr>
                <w:rFonts w:cstheme="minorHAnsi"/>
              </w:rPr>
            </w:pPr>
          </w:p>
          <w:p w14:paraId="5E512502" w14:textId="4E6EF099" w:rsidR="00A613F4" w:rsidRPr="008A3AA6" w:rsidRDefault="00A613F4" w:rsidP="00D80A45">
            <w:pPr>
              <w:pStyle w:val="ListParagraph"/>
              <w:numPr>
                <w:ilvl w:val="0"/>
                <w:numId w:val="1"/>
              </w:numPr>
              <w:jc w:val="both"/>
              <w:rPr>
                <w:rFonts w:cstheme="minorHAnsi"/>
              </w:rPr>
            </w:pPr>
            <w:r w:rsidRPr="008A3AA6">
              <w:rPr>
                <w:rFonts w:cstheme="minorHAnsi"/>
              </w:rPr>
              <w:t>Lipsa actului și/sau nerespectarea formatului standard poate face obiectul clarificărilor.</w:t>
            </w:r>
          </w:p>
          <w:p w14:paraId="22D5066F" w14:textId="55FEB2C7" w:rsidR="00A613F4" w:rsidRPr="008A3AA6" w:rsidRDefault="00A613F4" w:rsidP="001D0B7D">
            <w:pPr>
              <w:rPr>
                <w:rFonts w:cstheme="minorHAnsi"/>
              </w:rPr>
            </w:pPr>
          </w:p>
        </w:tc>
        <w:tc>
          <w:tcPr>
            <w:tcW w:w="494" w:type="dxa"/>
          </w:tcPr>
          <w:p w14:paraId="616494BB" w14:textId="77777777" w:rsidR="00A613F4" w:rsidRDefault="00A613F4" w:rsidP="001D0B7D"/>
        </w:tc>
        <w:tc>
          <w:tcPr>
            <w:tcW w:w="500" w:type="dxa"/>
          </w:tcPr>
          <w:p w14:paraId="6AAAC3EA" w14:textId="77777777" w:rsidR="00A613F4" w:rsidRDefault="00A613F4" w:rsidP="001D0B7D"/>
        </w:tc>
        <w:tc>
          <w:tcPr>
            <w:tcW w:w="563" w:type="dxa"/>
          </w:tcPr>
          <w:p w14:paraId="342ADD1F" w14:textId="77777777" w:rsidR="00A613F4" w:rsidRDefault="00A613F4" w:rsidP="001D0B7D"/>
        </w:tc>
        <w:tc>
          <w:tcPr>
            <w:tcW w:w="1136" w:type="dxa"/>
          </w:tcPr>
          <w:p w14:paraId="6B71C46D" w14:textId="77777777" w:rsidR="00A613F4" w:rsidRDefault="00A613F4" w:rsidP="001D0B7D"/>
        </w:tc>
      </w:tr>
      <w:tr w:rsidR="00A613F4" w14:paraId="691AAB03" w14:textId="77777777" w:rsidTr="00A613F4">
        <w:tc>
          <w:tcPr>
            <w:tcW w:w="440" w:type="dxa"/>
            <w:shd w:val="clear" w:color="auto" w:fill="B4C6E7" w:themeFill="accent1" w:themeFillTint="66"/>
          </w:tcPr>
          <w:p w14:paraId="41AEC296" w14:textId="73C351A8" w:rsidR="00A613F4" w:rsidRDefault="00A613F4" w:rsidP="001D0B7D">
            <w:r>
              <w:t>8</w:t>
            </w:r>
          </w:p>
        </w:tc>
        <w:tc>
          <w:tcPr>
            <w:tcW w:w="8243" w:type="dxa"/>
            <w:shd w:val="clear" w:color="auto" w:fill="B4C6E7" w:themeFill="accent1" w:themeFillTint="66"/>
          </w:tcPr>
          <w:p w14:paraId="5DD827F1" w14:textId="77777777" w:rsidR="00A613F4" w:rsidRPr="008A3AA6" w:rsidRDefault="00A613F4" w:rsidP="001D0B7D">
            <w:pPr>
              <w:rPr>
                <w:rFonts w:cstheme="minorHAnsi"/>
              </w:rPr>
            </w:pPr>
            <w:r w:rsidRPr="008A3AA6">
              <w:rPr>
                <w:rFonts w:cstheme="minorHAnsi"/>
              </w:rPr>
              <w:t>Act constitutiv, contract de societate, statut, în formă consolidată (care cuprinde toate modificările efectuate de la înfiinţarea solicitantului, până la depunerea cererii de finanţare). Informațiile din documentele statutare trebuie să corespundă cu informațiile ce reies din Certificatul constatator ORC</w:t>
            </w:r>
          </w:p>
          <w:p w14:paraId="16FBBF08" w14:textId="77777777" w:rsidR="00A613F4" w:rsidRPr="008A3AA6" w:rsidRDefault="00A613F4" w:rsidP="001D0B7D">
            <w:pPr>
              <w:rPr>
                <w:rFonts w:cstheme="minorHAnsi"/>
              </w:rPr>
            </w:pPr>
          </w:p>
          <w:p w14:paraId="16A4CA6B" w14:textId="2329B6D7" w:rsidR="00A613F4" w:rsidRPr="008A3AA6" w:rsidRDefault="00A613F4" w:rsidP="00D80A45">
            <w:pPr>
              <w:pStyle w:val="ListParagraph"/>
              <w:numPr>
                <w:ilvl w:val="0"/>
                <w:numId w:val="1"/>
              </w:numPr>
              <w:jc w:val="both"/>
              <w:rPr>
                <w:rFonts w:cstheme="minorHAnsi"/>
              </w:rPr>
            </w:pPr>
            <w:r w:rsidRPr="008A3AA6">
              <w:rPr>
                <w:rFonts w:cstheme="minorHAnsi"/>
              </w:rPr>
              <w:t>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Poate fi acceptată atât o nouă consolidare a documentelor statutare, cât și transmiterea unor acte de modificare care nu au fost cuprinse în forma consolidată anexată inițial la CF. Anexarea la CF a documentelor statutare în forma inițială, însoțită de acte de modificare ulterioare este acceptabilă, cu condiția ca acestea să reflecte situația curentă a solicitantului, conform certificatului constatator ORC.</w:t>
            </w:r>
          </w:p>
          <w:p w14:paraId="4AF63A5F" w14:textId="77777777" w:rsidR="00A613F4" w:rsidRPr="008A3AA6" w:rsidRDefault="00A613F4" w:rsidP="00D80A45">
            <w:pPr>
              <w:jc w:val="both"/>
              <w:rPr>
                <w:rFonts w:cstheme="minorHAnsi"/>
              </w:rPr>
            </w:pPr>
          </w:p>
          <w:p w14:paraId="632A1DA2" w14:textId="4079CB7B" w:rsidR="00A613F4" w:rsidRPr="008A3AA6" w:rsidRDefault="00A613F4" w:rsidP="00D80A45">
            <w:pPr>
              <w:pStyle w:val="ListParagraph"/>
              <w:numPr>
                <w:ilvl w:val="0"/>
                <w:numId w:val="1"/>
              </w:numPr>
              <w:jc w:val="both"/>
              <w:rPr>
                <w:rFonts w:cstheme="minorHAnsi"/>
              </w:rPr>
            </w:pPr>
            <w:r w:rsidRPr="008A3AA6">
              <w:rPr>
                <w:rFonts w:cstheme="minorHAnsi"/>
              </w:rPr>
              <w:t>Lipsa parțială a actului și/sau necorelările dintre acestea și certificatul ONRC pot face obiectul clarificărilor, în sensul depunerii completărilor la documentele statutare care au fost omise a fi atașate. O formă consolidată care nu corespunde datelor din certificatul constatator ORC poate face obiectul unei solicitări de clarificare, eventual în scopul completării. Cu toate acestea, analiza solicitantului se realizează în baza formei de act constitutiv în vigoare la data depunerii cererii de finanțare în cazul în care sunt elemente care au impact asupra îndeplinirii criteriilor din grila CAE.</w:t>
            </w:r>
          </w:p>
          <w:p w14:paraId="61BFC8DC" w14:textId="77777777" w:rsidR="00A613F4" w:rsidRPr="008A3AA6" w:rsidRDefault="00A613F4" w:rsidP="00D80A45">
            <w:pPr>
              <w:jc w:val="both"/>
              <w:rPr>
                <w:rFonts w:cstheme="minorHAnsi"/>
              </w:rPr>
            </w:pPr>
          </w:p>
          <w:p w14:paraId="1589872D" w14:textId="326F7A52" w:rsidR="00A613F4" w:rsidRPr="008A3AA6" w:rsidRDefault="00A613F4" w:rsidP="00D80A45">
            <w:pPr>
              <w:pStyle w:val="ListParagraph"/>
              <w:numPr>
                <w:ilvl w:val="0"/>
                <w:numId w:val="1"/>
              </w:numPr>
              <w:jc w:val="both"/>
              <w:rPr>
                <w:rFonts w:cstheme="minorHAnsi"/>
              </w:rPr>
            </w:pPr>
            <w:r w:rsidRPr="008A3AA6">
              <w:rPr>
                <w:rFonts w:cstheme="minorHAnsi"/>
              </w:rPr>
              <w:t xml:space="preserve">În cazul în care pe parcursul procesului de evaluare, selecție contracatre, intervin modificări în statutul asociației, solicitantul are obligația notificării ADR NV cu privire la acestea, iar fiecare situație va fi analizată de la caz la caz. </w:t>
            </w:r>
          </w:p>
          <w:p w14:paraId="5813885C" w14:textId="77777777" w:rsidR="00A613F4" w:rsidRPr="008A3AA6" w:rsidRDefault="00A613F4" w:rsidP="00D80A45">
            <w:pPr>
              <w:jc w:val="both"/>
              <w:rPr>
                <w:rFonts w:cstheme="minorHAnsi"/>
              </w:rPr>
            </w:pPr>
          </w:p>
          <w:p w14:paraId="0063286A" w14:textId="53B43EEB" w:rsidR="00A613F4" w:rsidRPr="008A3AA6" w:rsidRDefault="00A613F4" w:rsidP="00D80A45">
            <w:pPr>
              <w:pStyle w:val="ListParagraph"/>
              <w:numPr>
                <w:ilvl w:val="0"/>
                <w:numId w:val="1"/>
              </w:numPr>
              <w:jc w:val="both"/>
              <w:rPr>
                <w:rFonts w:cstheme="minorHAnsi"/>
              </w:rPr>
            </w:pPr>
            <w:r w:rsidRPr="008A3AA6">
              <w:rPr>
                <w:rFonts w:cstheme="minorHAnsi"/>
              </w:rPr>
              <w:t>În cazul unor modificări statutare de natură să îndeplinească criteriile de eligiblitate ulterior depunerii cererii de finanțare, cererea de finanțare va fi respinsă din proces. (eg. Includerea in documentele statutare a codului CAEN care ar fi trebuit să existe la data depunerii cererii de finanțare, modificare de acționariat astfel încât solicitantul să devină eligibil, etc)</w:t>
            </w:r>
          </w:p>
          <w:p w14:paraId="686BC736" w14:textId="44D2962D" w:rsidR="00A613F4" w:rsidRPr="008A3AA6" w:rsidRDefault="00A613F4" w:rsidP="001D0B7D">
            <w:pPr>
              <w:rPr>
                <w:rFonts w:cstheme="minorHAnsi"/>
              </w:rPr>
            </w:pPr>
          </w:p>
        </w:tc>
        <w:tc>
          <w:tcPr>
            <w:tcW w:w="494" w:type="dxa"/>
          </w:tcPr>
          <w:p w14:paraId="09C650D7" w14:textId="77777777" w:rsidR="00A613F4" w:rsidRDefault="00A613F4" w:rsidP="001D0B7D"/>
        </w:tc>
        <w:tc>
          <w:tcPr>
            <w:tcW w:w="500" w:type="dxa"/>
          </w:tcPr>
          <w:p w14:paraId="18180300" w14:textId="77777777" w:rsidR="00A613F4" w:rsidRDefault="00A613F4" w:rsidP="001D0B7D"/>
        </w:tc>
        <w:tc>
          <w:tcPr>
            <w:tcW w:w="563" w:type="dxa"/>
          </w:tcPr>
          <w:p w14:paraId="6C37E7FF" w14:textId="77777777" w:rsidR="00A613F4" w:rsidRDefault="00A613F4" w:rsidP="001D0B7D"/>
        </w:tc>
        <w:tc>
          <w:tcPr>
            <w:tcW w:w="1136" w:type="dxa"/>
          </w:tcPr>
          <w:p w14:paraId="37CC090A" w14:textId="77777777" w:rsidR="00A613F4" w:rsidRDefault="00A613F4" w:rsidP="001D0B7D"/>
        </w:tc>
      </w:tr>
      <w:tr w:rsidR="00A613F4" w14:paraId="71FCD57A" w14:textId="77777777" w:rsidTr="00A613F4">
        <w:tc>
          <w:tcPr>
            <w:tcW w:w="440" w:type="dxa"/>
            <w:shd w:val="clear" w:color="auto" w:fill="B4C6E7" w:themeFill="accent1" w:themeFillTint="66"/>
          </w:tcPr>
          <w:p w14:paraId="3F1F931E" w14:textId="40A6C21B" w:rsidR="00A613F4" w:rsidRDefault="00A613F4" w:rsidP="001D0B7D">
            <w:r>
              <w:t>9</w:t>
            </w:r>
          </w:p>
        </w:tc>
        <w:tc>
          <w:tcPr>
            <w:tcW w:w="8243" w:type="dxa"/>
            <w:shd w:val="clear" w:color="auto" w:fill="B4C6E7" w:themeFill="accent1" w:themeFillTint="66"/>
          </w:tcPr>
          <w:p w14:paraId="082E7443" w14:textId="77777777" w:rsidR="00A613F4" w:rsidRPr="008A3AA6" w:rsidRDefault="00A613F4" w:rsidP="009476AB">
            <w:pPr>
              <w:pStyle w:val="TableParagraph"/>
              <w:ind w:left="159" w:right="90"/>
              <w:jc w:val="both"/>
              <w:rPr>
                <w:rFonts w:asciiTheme="minorHAnsi" w:hAnsiTheme="minorHAnsi" w:cstheme="minorHAnsi"/>
                <w:noProof/>
              </w:rPr>
            </w:pPr>
            <w:r w:rsidRPr="008A3AA6">
              <w:rPr>
                <w:rFonts w:asciiTheme="minorHAnsi" w:hAnsiTheme="minorHAnsi" w:cstheme="minorHAnsi"/>
                <w:noProof/>
              </w:rPr>
              <w:t>Certificatul constatator și Furnizare informații extinse, emise de Oficiul Registrului Comerţului de pe lângă Tribunalul unde îşi are sediul solicitantul, ori prin serviciul InfoCert, cu cel mult 30 de zile calendaristice</w:t>
            </w:r>
          </w:p>
          <w:p w14:paraId="73D22C8E" w14:textId="77777777" w:rsidR="00A613F4" w:rsidRPr="008A3AA6" w:rsidRDefault="00A613F4" w:rsidP="009476AB">
            <w:pPr>
              <w:jc w:val="both"/>
              <w:rPr>
                <w:rFonts w:cstheme="minorHAnsi"/>
                <w:noProof/>
              </w:rPr>
            </w:pPr>
            <w:r w:rsidRPr="008A3AA6">
              <w:rPr>
                <w:rFonts w:cstheme="minorHAnsi"/>
                <w:noProof/>
              </w:rPr>
              <w:t>înainte de data depunerii cererii de finanțare</w:t>
            </w:r>
          </w:p>
          <w:p w14:paraId="37DBD848" w14:textId="743B3AD3" w:rsidR="00A613F4" w:rsidRPr="008A3AA6" w:rsidRDefault="00A613F4" w:rsidP="00D80A45">
            <w:pPr>
              <w:pStyle w:val="ListParagraph"/>
              <w:numPr>
                <w:ilvl w:val="0"/>
                <w:numId w:val="1"/>
              </w:numPr>
              <w:jc w:val="both"/>
              <w:rPr>
                <w:rFonts w:cstheme="minorHAnsi"/>
              </w:rPr>
            </w:pPr>
            <w:r w:rsidRPr="008A3AA6">
              <w:rPr>
                <w:rFonts w:cstheme="minorHAnsi"/>
              </w:rPr>
              <w:t>Omiterea anexării documentelor pot face obiectul clarificărilor, însă depunerea ulterioară a acestora nu se va accepta decât dacă se demontrează ca ele au fost emise înainte de transmiterea cererii de finanțare, în caz contrar proiectul se va respinge.</w:t>
            </w:r>
          </w:p>
          <w:p w14:paraId="0805218B" w14:textId="77777777" w:rsidR="00A613F4" w:rsidRPr="008A3AA6" w:rsidRDefault="00A613F4" w:rsidP="00D80A45">
            <w:pPr>
              <w:jc w:val="both"/>
              <w:rPr>
                <w:rFonts w:cstheme="minorHAnsi"/>
              </w:rPr>
            </w:pPr>
          </w:p>
          <w:p w14:paraId="395BB77F" w14:textId="30857605" w:rsidR="00A613F4" w:rsidRPr="008A3AA6" w:rsidRDefault="00A613F4" w:rsidP="00D80A45">
            <w:pPr>
              <w:pStyle w:val="ListParagraph"/>
              <w:numPr>
                <w:ilvl w:val="0"/>
                <w:numId w:val="1"/>
              </w:numPr>
              <w:rPr>
                <w:rFonts w:cstheme="minorHAnsi"/>
              </w:rPr>
            </w:pPr>
            <w:r w:rsidRPr="008A3AA6">
              <w:rPr>
                <w:rFonts w:cstheme="minorHAnsi"/>
              </w:rPr>
              <w:t>Certificatul ONRC asigură opozabilitatea informațiilor față de terți, iar situația statutară a întreprinderii va fi analizată în funcție de opozabilitatea informațiilor din documentele ONRC (eg. Modificarea statutară pentru care nu a fost realizată opozabilitatea prin ONRC sau a fost realizată după depunerea cererii de finanțare nu va fi luată în considerare în analiza situației întreprinderii la data transmiterii cererii de finanțare)</w:t>
            </w:r>
          </w:p>
        </w:tc>
        <w:tc>
          <w:tcPr>
            <w:tcW w:w="494" w:type="dxa"/>
          </w:tcPr>
          <w:p w14:paraId="0E9B5590" w14:textId="77777777" w:rsidR="00A613F4" w:rsidRDefault="00A613F4" w:rsidP="001D0B7D"/>
        </w:tc>
        <w:tc>
          <w:tcPr>
            <w:tcW w:w="500" w:type="dxa"/>
          </w:tcPr>
          <w:p w14:paraId="782E214B" w14:textId="77777777" w:rsidR="00A613F4" w:rsidRDefault="00A613F4" w:rsidP="001D0B7D"/>
        </w:tc>
        <w:tc>
          <w:tcPr>
            <w:tcW w:w="563" w:type="dxa"/>
          </w:tcPr>
          <w:p w14:paraId="1CC02BFD" w14:textId="77777777" w:rsidR="00A613F4" w:rsidRDefault="00A613F4" w:rsidP="001D0B7D"/>
        </w:tc>
        <w:tc>
          <w:tcPr>
            <w:tcW w:w="1136" w:type="dxa"/>
          </w:tcPr>
          <w:p w14:paraId="13645890" w14:textId="77777777" w:rsidR="00A613F4" w:rsidRDefault="00A613F4" w:rsidP="001D0B7D"/>
        </w:tc>
      </w:tr>
      <w:tr w:rsidR="00A613F4" w14:paraId="6F8A88CD" w14:textId="77777777" w:rsidTr="00A613F4">
        <w:tc>
          <w:tcPr>
            <w:tcW w:w="440" w:type="dxa"/>
            <w:shd w:val="clear" w:color="auto" w:fill="B4C6E7" w:themeFill="accent1" w:themeFillTint="66"/>
          </w:tcPr>
          <w:p w14:paraId="5BEA35FD" w14:textId="0E304ED8" w:rsidR="00A613F4" w:rsidRDefault="00A613F4" w:rsidP="001D0B7D">
            <w:r>
              <w:t>10</w:t>
            </w:r>
          </w:p>
        </w:tc>
        <w:tc>
          <w:tcPr>
            <w:tcW w:w="8243" w:type="dxa"/>
            <w:shd w:val="clear" w:color="auto" w:fill="B4C6E7" w:themeFill="accent1" w:themeFillTint="66"/>
          </w:tcPr>
          <w:p w14:paraId="43DE5C4C" w14:textId="77777777" w:rsidR="00A613F4" w:rsidRPr="008A3AA6" w:rsidRDefault="00A613F4" w:rsidP="00D80A45">
            <w:pPr>
              <w:ind w:left="144" w:right="270"/>
              <w:contextualSpacing/>
              <w:jc w:val="both"/>
              <w:rPr>
                <w:rFonts w:cstheme="minorHAnsi"/>
              </w:rPr>
            </w:pPr>
            <w:r w:rsidRPr="008A3AA6">
              <w:rPr>
                <w:rFonts w:cstheme="minorHAnsi"/>
              </w:rPr>
              <w:t>Documente privind situațiile financiare ale solicitantului și, dacă este cazul, ale întreprinderilor legate/partenere (dacă este cazul, conform Declarației privind încadrarea în categoria IMM) aferente exercițiului fiscal anterior depunerii cererii de finanțare (n-1), aprobate de adunarea generală a acţionarilor sau asociaţilor (Bilanţul prescurtat, Contul de profit şi pierdere, Datele informative, Situația activelor imobilizate), aprobate de adunarea generală a acţionarilor sau asociaţilor, sunt atașate.</w:t>
            </w:r>
          </w:p>
          <w:p w14:paraId="44879E6F" w14:textId="77777777" w:rsidR="00A613F4" w:rsidRPr="008A3AA6" w:rsidRDefault="00A613F4" w:rsidP="00D80A45">
            <w:pPr>
              <w:pStyle w:val="ListParagraph"/>
              <w:ind w:right="270"/>
              <w:jc w:val="both"/>
              <w:rPr>
                <w:rFonts w:cstheme="minorHAnsi"/>
              </w:rPr>
            </w:pPr>
          </w:p>
          <w:p w14:paraId="60D6B281" w14:textId="77777777" w:rsidR="00A613F4" w:rsidRPr="008A3AA6" w:rsidRDefault="00A613F4" w:rsidP="00D80A45">
            <w:pPr>
              <w:rPr>
                <w:rFonts w:cstheme="minorHAnsi"/>
              </w:rPr>
            </w:pPr>
            <w:r w:rsidRPr="008A3AA6">
              <w:rPr>
                <w:rFonts w:cstheme="minorHAnsi"/>
              </w:rPr>
              <w:t>Pentru întreprinderile legate/partenere situațiile se depun dacă solicitantul a identificat în Declarația privind încadrarea în categoria IMM, întreprinderi partenere și/sau legate.</w:t>
            </w:r>
          </w:p>
          <w:p w14:paraId="278AD9FA" w14:textId="1F72FEBB" w:rsidR="00A613F4" w:rsidRPr="008A3AA6" w:rsidRDefault="00A613F4" w:rsidP="00D80A45">
            <w:pPr>
              <w:pStyle w:val="ListParagraph"/>
              <w:numPr>
                <w:ilvl w:val="0"/>
                <w:numId w:val="1"/>
              </w:numPr>
              <w:jc w:val="both"/>
              <w:rPr>
                <w:rFonts w:cstheme="minorHAnsi"/>
              </w:rPr>
            </w:pPr>
            <w:r w:rsidRPr="008A3AA6">
              <w:rPr>
                <w:rFonts w:cstheme="minorHAnsi"/>
              </w:rPr>
              <w:t>Lipsa situațiilor (în totalitate) conduce la respingerea CF. Documentele incomplete pot face obiectul clarificării.</w:t>
            </w:r>
          </w:p>
          <w:p w14:paraId="14D920DE" w14:textId="77777777" w:rsidR="00A613F4" w:rsidRPr="008A3AA6" w:rsidRDefault="00A613F4" w:rsidP="00D80A45">
            <w:pPr>
              <w:ind w:left="90"/>
              <w:jc w:val="both"/>
              <w:rPr>
                <w:rFonts w:cstheme="minorHAnsi"/>
              </w:rPr>
            </w:pPr>
          </w:p>
          <w:p w14:paraId="68CE9E57" w14:textId="2FBA9767" w:rsidR="00A613F4" w:rsidRPr="008A3AA6" w:rsidRDefault="00A613F4" w:rsidP="00D80A45">
            <w:pPr>
              <w:pStyle w:val="ListParagraph"/>
              <w:numPr>
                <w:ilvl w:val="0"/>
                <w:numId w:val="1"/>
              </w:numPr>
              <w:jc w:val="both"/>
              <w:rPr>
                <w:rFonts w:cstheme="minorHAnsi"/>
              </w:rPr>
            </w:pPr>
            <w:r w:rsidRPr="008A3AA6">
              <w:rPr>
                <w:rFonts w:cstheme="minorHAnsi"/>
              </w:rPr>
              <w:t>În cazul în care sunt indicia legate de completarea incorectă a declarației privinf încadrarea în categoria IMM, se pot solicita inclusiv situațiile financiare aferente anilor n-2, n-3, unde n este anul depunerii cererii de finanțare.</w:t>
            </w:r>
          </w:p>
          <w:p w14:paraId="599D6A90" w14:textId="77777777" w:rsidR="00A613F4" w:rsidRPr="008A3AA6" w:rsidRDefault="00A613F4" w:rsidP="00D80A45">
            <w:pPr>
              <w:ind w:left="90"/>
              <w:jc w:val="both"/>
              <w:rPr>
                <w:rFonts w:cstheme="minorHAnsi"/>
              </w:rPr>
            </w:pPr>
          </w:p>
          <w:p w14:paraId="070DF2ED" w14:textId="5B16D435" w:rsidR="00A613F4" w:rsidRPr="008A3AA6" w:rsidRDefault="00A613F4" w:rsidP="00D80A45">
            <w:pPr>
              <w:pStyle w:val="ListParagraph"/>
              <w:numPr>
                <w:ilvl w:val="0"/>
                <w:numId w:val="1"/>
              </w:numPr>
              <w:jc w:val="both"/>
              <w:rPr>
                <w:rFonts w:cstheme="minorHAnsi"/>
              </w:rPr>
            </w:pPr>
            <w:r w:rsidRPr="008A3AA6">
              <w:rPr>
                <w:rFonts w:cstheme="minorHAnsi"/>
              </w:rPr>
              <w:t>În cazul în care pe parcursul procesului de evaluare, selecție contractare, intervin rectificări în situațiile financiare ale solicitanului și/sau întreprinderilor legate/partenere, solicitantul are obligația notificării ADR NV și transmiterii lor împreună cu dovada înregistrării modificărilor la ANAF și ONRC, după caz. În cazul în care sunt elemente de natură să modifice îndeplinirea criteriilor de eligibilitate la depunerea cererii de finanțare, proiectul va fi respins din process.</w:t>
            </w:r>
          </w:p>
          <w:p w14:paraId="3D2D350E" w14:textId="77777777" w:rsidR="00A613F4" w:rsidRPr="008A3AA6" w:rsidRDefault="00A613F4" w:rsidP="00D80A45">
            <w:pPr>
              <w:ind w:left="90"/>
              <w:jc w:val="both"/>
              <w:rPr>
                <w:rFonts w:cstheme="minorHAnsi"/>
              </w:rPr>
            </w:pPr>
          </w:p>
          <w:p w14:paraId="43261768" w14:textId="77B91551" w:rsidR="00A613F4" w:rsidRPr="008A3AA6" w:rsidRDefault="00A613F4" w:rsidP="00D80A45">
            <w:pPr>
              <w:pStyle w:val="ListParagraph"/>
              <w:numPr>
                <w:ilvl w:val="0"/>
                <w:numId w:val="1"/>
              </w:numPr>
              <w:rPr>
                <w:rFonts w:cstheme="minorHAnsi"/>
              </w:rPr>
            </w:pPr>
            <w:r w:rsidRPr="008A3AA6">
              <w:rPr>
                <w:rFonts w:cstheme="minorHAnsi"/>
              </w:rPr>
              <w:t>În situația în care procesul de evaluare, selecție și contractare a cererii de finanțare continuă într-un nou exercițiu financiar, să prezinte datele și/sau documente relevante (spre ex. calculul numărului mediu de salariați) aferente exercițiului financiar încheiat pentru solicitant și/sau întreprinderile legate/partenere, în scopul reverificării încadrării în categoria de microîntreprindere, precum și reverificării încadrării solicitantului în categoria intreprinderilor în dificultate, chiar dacă situațiile financiare nu vor fi fost încă aprobate de adunarea generală a acţionarilor sau asociaţilor/organele statutare.</w:t>
            </w:r>
          </w:p>
        </w:tc>
        <w:tc>
          <w:tcPr>
            <w:tcW w:w="494" w:type="dxa"/>
          </w:tcPr>
          <w:p w14:paraId="275CCB39" w14:textId="77777777" w:rsidR="00A613F4" w:rsidRDefault="00A613F4" w:rsidP="001D0B7D"/>
        </w:tc>
        <w:tc>
          <w:tcPr>
            <w:tcW w:w="500" w:type="dxa"/>
          </w:tcPr>
          <w:p w14:paraId="2DED0666" w14:textId="77777777" w:rsidR="00A613F4" w:rsidRDefault="00A613F4" w:rsidP="001D0B7D"/>
        </w:tc>
        <w:tc>
          <w:tcPr>
            <w:tcW w:w="563" w:type="dxa"/>
          </w:tcPr>
          <w:p w14:paraId="791B55D6" w14:textId="77777777" w:rsidR="00A613F4" w:rsidRDefault="00A613F4" w:rsidP="001D0B7D"/>
        </w:tc>
        <w:tc>
          <w:tcPr>
            <w:tcW w:w="1136" w:type="dxa"/>
          </w:tcPr>
          <w:p w14:paraId="28B8EA54" w14:textId="77777777" w:rsidR="00A613F4" w:rsidRDefault="00A613F4" w:rsidP="001D0B7D"/>
        </w:tc>
      </w:tr>
      <w:tr w:rsidR="00A613F4" w14:paraId="1297AB64" w14:textId="77777777" w:rsidTr="00A613F4">
        <w:tc>
          <w:tcPr>
            <w:tcW w:w="440" w:type="dxa"/>
            <w:shd w:val="clear" w:color="auto" w:fill="B4C6E7" w:themeFill="accent1" w:themeFillTint="66"/>
          </w:tcPr>
          <w:p w14:paraId="30AF101E" w14:textId="197F2466" w:rsidR="00A613F4" w:rsidRDefault="00A613F4" w:rsidP="001D0B7D">
            <w:r>
              <w:lastRenderedPageBreak/>
              <w:t>11</w:t>
            </w:r>
          </w:p>
        </w:tc>
        <w:tc>
          <w:tcPr>
            <w:tcW w:w="8243" w:type="dxa"/>
            <w:shd w:val="clear" w:color="auto" w:fill="B4C6E7" w:themeFill="accent1" w:themeFillTint="66"/>
          </w:tcPr>
          <w:p w14:paraId="481CEB66" w14:textId="77777777" w:rsidR="00A613F4" w:rsidRPr="008A3AA6" w:rsidRDefault="00A613F4" w:rsidP="00D80A45">
            <w:pPr>
              <w:ind w:right="180"/>
              <w:contextualSpacing/>
              <w:jc w:val="both"/>
              <w:rPr>
                <w:rFonts w:cstheme="minorHAnsi"/>
              </w:rPr>
            </w:pPr>
            <w:r w:rsidRPr="008A3AA6">
              <w:rPr>
                <w:rFonts w:cstheme="minorHAnsi"/>
              </w:rPr>
              <w:t xml:space="preserve">Declaraţia de eligibilitate (modelul aplicabil la depunerea CF) este ataşată la CF, respectă modelul din ghidul specific, iar informațiile prezentate sunt corecte. </w:t>
            </w:r>
          </w:p>
          <w:p w14:paraId="187F930E" w14:textId="77777777" w:rsidR="00A613F4" w:rsidRPr="008A3AA6" w:rsidRDefault="00A613F4" w:rsidP="00D80A45">
            <w:pPr>
              <w:pStyle w:val="ListParagraph"/>
              <w:numPr>
                <w:ilvl w:val="0"/>
                <w:numId w:val="2"/>
              </w:numPr>
              <w:ind w:right="180"/>
              <w:jc w:val="both"/>
              <w:rPr>
                <w:rFonts w:cstheme="minorHAnsi"/>
              </w:rPr>
            </w:pPr>
            <w:r w:rsidRPr="008A3AA6">
              <w:rPr>
                <w:rFonts w:cstheme="minorHAnsi"/>
              </w:rPr>
              <w:t xml:space="preserve">Declarația de eligibilitate se corelează cu Declarația IMM în privința încadrării în categoria IMM </w:t>
            </w:r>
          </w:p>
          <w:p w14:paraId="7139423F" w14:textId="77777777" w:rsidR="00A613F4" w:rsidRPr="008A3AA6" w:rsidRDefault="00A613F4" w:rsidP="00D80A45">
            <w:pPr>
              <w:pStyle w:val="ListParagraph"/>
              <w:numPr>
                <w:ilvl w:val="0"/>
                <w:numId w:val="2"/>
              </w:numPr>
              <w:ind w:right="180"/>
              <w:jc w:val="both"/>
              <w:rPr>
                <w:rFonts w:cstheme="minorHAnsi"/>
              </w:rPr>
            </w:pPr>
            <w:r w:rsidRPr="008A3AA6">
              <w:rPr>
                <w:rFonts w:cstheme="minorHAnsi"/>
              </w:rPr>
              <w:t>Declarația de eligibilitate se corelează cu Declarația de angajament</w:t>
            </w:r>
          </w:p>
          <w:p w14:paraId="3CAF53A3" w14:textId="77777777" w:rsidR="00A613F4" w:rsidRPr="008A3AA6" w:rsidRDefault="00A613F4" w:rsidP="00D80A45">
            <w:pPr>
              <w:pStyle w:val="ListParagraph"/>
              <w:numPr>
                <w:ilvl w:val="0"/>
                <w:numId w:val="2"/>
              </w:numPr>
              <w:ind w:right="180"/>
              <w:jc w:val="both"/>
              <w:rPr>
                <w:rFonts w:cstheme="minorHAnsi"/>
              </w:rPr>
            </w:pPr>
            <w:r w:rsidRPr="008A3AA6">
              <w:rPr>
                <w:rFonts w:cstheme="minorHAnsi"/>
              </w:rPr>
              <w:t xml:space="preserve">Declaratia de eligibilitate confirma incadrea solicitantului in categoria intreprinderilor nou infiintate și respective inovative si se corelează cu documentele anexate </w:t>
            </w:r>
          </w:p>
          <w:p w14:paraId="1D8B6D72" w14:textId="77777777" w:rsidR="00A613F4" w:rsidRPr="008A3AA6" w:rsidRDefault="00A613F4" w:rsidP="00D80A45">
            <w:pPr>
              <w:rPr>
                <w:rFonts w:cstheme="minorHAnsi"/>
              </w:rPr>
            </w:pPr>
            <w:r w:rsidRPr="008A3AA6">
              <w:rPr>
                <w:rFonts w:cstheme="minorHAnsi"/>
              </w:rPr>
              <w:t>Dacă este cazul, deciziile privind recuperarea ajutoarelor de stat şi dovezile efectuării plăţii este atașată dovada achitării debitului precum şi a penalităţilor aferente şi a îndeplinirii oricăror măsuri stabilite în sarcina sa de către instanţa judecătorească şi / sau de către autoritatea contractantă, în cazul solicitantului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14:paraId="1D276463" w14:textId="77777777" w:rsidR="00A613F4" w:rsidRPr="008A3AA6" w:rsidRDefault="00A613F4" w:rsidP="00D80A45">
            <w:pPr>
              <w:rPr>
                <w:rFonts w:cstheme="minorHAnsi"/>
              </w:rPr>
            </w:pPr>
          </w:p>
          <w:p w14:paraId="5B1934B8" w14:textId="1C3BADAB" w:rsidR="00A613F4" w:rsidRPr="008A3AA6" w:rsidRDefault="00A613F4" w:rsidP="00D80A45">
            <w:pPr>
              <w:pStyle w:val="ListParagraph"/>
              <w:numPr>
                <w:ilvl w:val="0"/>
                <w:numId w:val="2"/>
              </w:numPr>
              <w:jc w:val="both"/>
              <w:rPr>
                <w:rFonts w:cstheme="minorHAnsi"/>
              </w:rPr>
            </w:pPr>
            <w:r w:rsidRPr="008A3AA6">
              <w:rPr>
                <w:rFonts w:cstheme="minorHAnsi"/>
              </w:rPr>
              <w:t>Lipsa actului conduce la respingerea CF.</w:t>
            </w:r>
          </w:p>
          <w:p w14:paraId="710867E8" w14:textId="77777777" w:rsidR="00A613F4" w:rsidRPr="008A3AA6" w:rsidRDefault="00A613F4" w:rsidP="00D80A45">
            <w:pPr>
              <w:jc w:val="both"/>
              <w:rPr>
                <w:rFonts w:cstheme="minorHAnsi"/>
              </w:rPr>
            </w:pPr>
            <w:r w:rsidRPr="008A3AA6">
              <w:rPr>
                <w:rFonts w:cstheme="minorHAnsi"/>
              </w:rPr>
              <w:t>Secțiuni incomplete sau necorelate cu restul CF (inclusiv anexe) ori nerespectarea modelului standard pot face obiectul clarificărilor.</w:t>
            </w:r>
          </w:p>
          <w:p w14:paraId="6A873327" w14:textId="62CD6521" w:rsidR="00A613F4" w:rsidRPr="008A3AA6" w:rsidRDefault="00A613F4" w:rsidP="00D80A45">
            <w:pPr>
              <w:pStyle w:val="ListParagraph"/>
              <w:numPr>
                <w:ilvl w:val="0"/>
                <w:numId w:val="2"/>
              </w:numPr>
              <w:jc w:val="both"/>
              <w:rPr>
                <w:rFonts w:cstheme="minorHAnsi"/>
              </w:rPr>
            </w:pPr>
            <w:r w:rsidRPr="008A3AA6">
              <w:rPr>
                <w:rFonts w:cstheme="minorHAnsi"/>
              </w:rPr>
              <w:t>Se va verifica inclusiv corespondența procentului contribuției proprii la valoarea eligibilă cu bugetul proiectului și selectarea drepturilor reale/de creanță aferente imobilului ce face obiectul cererii de finanțare; necorelările pot face obiectul clarificărilor.</w:t>
            </w:r>
          </w:p>
          <w:p w14:paraId="470A1B40" w14:textId="114B182E" w:rsidR="00A613F4" w:rsidRPr="008A3AA6" w:rsidRDefault="00A613F4" w:rsidP="00D80A45">
            <w:pPr>
              <w:pStyle w:val="ListParagraph"/>
              <w:numPr>
                <w:ilvl w:val="0"/>
                <w:numId w:val="2"/>
              </w:numPr>
              <w:rPr>
                <w:rFonts w:cstheme="minorHAnsi"/>
              </w:rPr>
            </w:pPr>
            <w:r w:rsidRPr="008A3AA6">
              <w:rPr>
                <w:rFonts w:cstheme="minorHAnsi"/>
              </w:rPr>
              <w:t>Semnarea declarației de către o altă persoană decât reprezentantul legal al solicitantului conduce la respingerea CF.</w:t>
            </w:r>
          </w:p>
        </w:tc>
        <w:tc>
          <w:tcPr>
            <w:tcW w:w="494" w:type="dxa"/>
          </w:tcPr>
          <w:p w14:paraId="69C4439C" w14:textId="77777777" w:rsidR="00A613F4" w:rsidRDefault="00A613F4" w:rsidP="001D0B7D"/>
        </w:tc>
        <w:tc>
          <w:tcPr>
            <w:tcW w:w="500" w:type="dxa"/>
          </w:tcPr>
          <w:p w14:paraId="29629DF3" w14:textId="77777777" w:rsidR="00A613F4" w:rsidRDefault="00A613F4" w:rsidP="001D0B7D"/>
        </w:tc>
        <w:tc>
          <w:tcPr>
            <w:tcW w:w="563" w:type="dxa"/>
          </w:tcPr>
          <w:p w14:paraId="47524ACB" w14:textId="77777777" w:rsidR="00A613F4" w:rsidRDefault="00A613F4" w:rsidP="001D0B7D"/>
        </w:tc>
        <w:tc>
          <w:tcPr>
            <w:tcW w:w="1136" w:type="dxa"/>
          </w:tcPr>
          <w:p w14:paraId="3B0C2D94" w14:textId="77777777" w:rsidR="00A613F4" w:rsidRDefault="00A613F4" w:rsidP="001D0B7D"/>
        </w:tc>
      </w:tr>
      <w:tr w:rsidR="00A613F4" w14:paraId="52A1F5D1" w14:textId="77777777" w:rsidTr="00A613F4">
        <w:tc>
          <w:tcPr>
            <w:tcW w:w="440" w:type="dxa"/>
            <w:shd w:val="clear" w:color="auto" w:fill="B4C6E7" w:themeFill="accent1" w:themeFillTint="66"/>
          </w:tcPr>
          <w:p w14:paraId="5F96D240" w14:textId="03A4CA31" w:rsidR="00A613F4" w:rsidRDefault="00A613F4" w:rsidP="001D0B7D">
            <w:r>
              <w:t>12</w:t>
            </w:r>
          </w:p>
        </w:tc>
        <w:tc>
          <w:tcPr>
            <w:tcW w:w="8243" w:type="dxa"/>
            <w:shd w:val="clear" w:color="auto" w:fill="B4C6E7" w:themeFill="accent1" w:themeFillTint="66"/>
          </w:tcPr>
          <w:p w14:paraId="79DE58B7" w14:textId="77777777" w:rsidR="00A613F4" w:rsidRPr="008A3AA6" w:rsidRDefault="00A613F4" w:rsidP="00D80A45">
            <w:pPr>
              <w:ind w:right="180"/>
              <w:contextualSpacing/>
              <w:jc w:val="both"/>
              <w:rPr>
                <w:rFonts w:cstheme="minorHAnsi"/>
              </w:rPr>
            </w:pPr>
            <w:r w:rsidRPr="008A3AA6">
              <w:rPr>
                <w:rFonts w:cstheme="minorHAnsi"/>
              </w:rPr>
              <w:t>Declaraţia de angajament respectă modelul din cadrul Ghidului solicitantului</w:t>
            </w:r>
          </w:p>
          <w:p w14:paraId="4BDB88C2" w14:textId="77777777" w:rsidR="00A613F4" w:rsidRPr="008A3AA6" w:rsidRDefault="00A613F4" w:rsidP="00D80A45">
            <w:pPr>
              <w:rPr>
                <w:rFonts w:cstheme="minorHAnsi"/>
              </w:rPr>
            </w:pPr>
            <w:r w:rsidRPr="008A3AA6">
              <w:rPr>
                <w:rFonts w:cstheme="minorHAnsi"/>
              </w:rPr>
              <w:t>Sumele incluse în Declaraţie de angajament se verifică în cadrul cererii de finanțare – bugetul proiectului</w:t>
            </w:r>
          </w:p>
          <w:p w14:paraId="55632D66" w14:textId="77777777" w:rsidR="00A613F4" w:rsidRPr="008A3AA6" w:rsidRDefault="00A613F4" w:rsidP="00D80A45">
            <w:pPr>
              <w:rPr>
                <w:rFonts w:cstheme="minorHAnsi"/>
              </w:rPr>
            </w:pPr>
          </w:p>
          <w:p w14:paraId="7B232941" w14:textId="23257040" w:rsidR="00A613F4" w:rsidRPr="008A3AA6" w:rsidRDefault="00A613F4" w:rsidP="00D80A45">
            <w:pPr>
              <w:pStyle w:val="ListParagraph"/>
              <w:numPr>
                <w:ilvl w:val="0"/>
                <w:numId w:val="2"/>
              </w:numPr>
              <w:jc w:val="both"/>
              <w:rPr>
                <w:rFonts w:cstheme="minorHAnsi"/>
              </w:rPr>
            </w:pPr>
            <w:r w:rsidRPr="008A3AA6">
              <w:rPr>
                <w:rFonts w:cstheme="minorHAnsi"/>
              </w:rPr>
              <w:t>Lipsa actului conduce la respingerea CF.</w:t>
            </w:r>
          </w:p>
          <w:p w14:paraId="0EF2AEBC" w14:textId="77777777" w:rsidR="00A613F4" w:rsidRPr="008A3AA6" w:rsidRDefault="00A613F4" w:rsidP="00D80A45">
            <w:pPr>
              <w:jc w:val="both"/>
              <w:rPr>
                <w:rFonts w:cstheme="minorHAnsi"/>
              </w:rPr>
            </w:pPr>
            <w:r w:rsidRPr="008A3AA6">
              <w:rPr>
                <w:rFonts w:cstheme="minorHAnsi"/>
              </w:rPr>
              <w:t>Secțiuni incomplete sau necorelate cu restul CF (inclusiv anexe) pot face obiectul clarificărilor.</w:t>
            </w:r>
          </w:p>
          <w:p w14:paraId="380CC08F" w14:textId="0F260930" w:rsidR="00A613F4" w:rsidRPr="008A3AA6" w:rsidRDefault="00A613F4" w:rsidP="00D80A45">
            <w:pPr>
              <w:rPr>
                <w:rFonts w:cstheme="minorHAnsi"/>
              </w:rPr>
            </w:pPr>
            <w:r w:rsidRPr="008A3AA6">
              <w:rPr>
                <w:rFonts w:cstheme="minorHAnsi"/>
              </w:rPr>
              <w:t>Semnarea declarației de către o altă persoană decât reprezentantul legal al solicitantului conduce la respingerea CF.</w:t>
            </w:r>
          </w:p>
        </w:tc>
        <w:tc>
          <w:tcPr>
            <w:tcW w:w="494" w:type="dxa"/>
          </w:tcPr>
          <w:p w14:paraId="5C440996" w14:textId="77777777" w:rsidR="00A613F4" w:rsidRDefault="00A613F4" w:rsidP="001D0B7D"/>
        </w:tc>
        <w:tc>
          <w:tcPr>
            <w:tcW w:w="500" w:type="dxa"/>
          </w:tcPr>
          <w:p w14:paraId="39309EF4" w14:textId="77777777" w:rsidR="00A613F4" w:rsidRDefault="00A613F4" w:rsidP="001D0B7D"/>
        </w:tc>
        <w:tc>
          <w:tcPr>
            <w:tcW w:w="563" w:type="dxa"/>
          </w:tcPr>
          <w:p w14:paraId="194EB9DB" w14:textId="77777777" w:rsidR="00A613F4" w:rsidRDefault="00A613F4" w:rsidP="001D0B7D"/>
        </w:tc>
        <w:tc>
          <w:tcPr>
            <w:tcW w:w="1136" w:type="dxa"/>
          </w:tcPr>
          <w:p w14:paraId="7C3CB769" w14:textId="77777777" w:rsidR="00A613F4" w:rsidRDefault="00A613F4" w:rsidP="001D0B7D"/>
        </w:tc>
      </w:tr>
      <w:tr w:rsidR="00A613F4" w14:paraId="533A5253" w14:textId="77777777" w:rsidTr="00A613F4">
        <w:tc>
          <w:tcPr>
            <w:tcW w:w="440" w:type="dxa"/>
            <w:shd w:val="clear" w:color="auto" w:fill="B4C6E7" w:themeFill="accent1" w:themeFillTint="66"/>
          </w:tcPr>
          <w:p w14:paraId="2A602C18" w14:textId="0FE21721" w:rsidR="00A613F4" w:rsidRDefault="00A613F4" w:rsidP="001D0B7D">
            <w:r>
              <w:t>13</w:t>
            </w:r>
          </w:p>
        </w:tc>
        <w:tc>
          <w:tcPr>
            <w:tcW w:w="8243" w:type="dxa"/>
            <w:shd w:val="clear" w:color="auto" w:fill="B4C6E7" w:themeFill="accent1" w:themeFillTint="66"/>
          </w:tcPr>
          <w:p w14:paraId="2B2199B1" w14:textId="77777777" w:rsidR="00A613F4" w:rsidRPr="008A3AA6" w:rsidRDefault="00A613F4" w:rsidP="00D80A45">
            <w:pPr>
              <w:ind w:right="180"/>
              <w:contextualSpacing/>
              <w:jc w:val="both"/>
              <w:rPr>
                <w:rFonts w:cstheme="minorHAnsi"/>
              </w:rPr>
            </w:pPr>
            <w:r w:rsidRPr="008A3AA6">
              <w:rPr>
                <w:rFonts w:cstheme="minorHAnsi"/>
              </w:rPr>
              <w:t>Declarația privind eligibilitatea TVA este atașată și respectă modelul din ghidul specific</w:t>
            </w:r>
          </w:p>
          <w:p w14:paraId="0A96AC4A" w14:textId="77777777" w:rsidR="00A613F4" w:rsidRPr="008A3AA6" w:rsidRDefault="00A613F4" w:rsidP="00D80A45">
            <w:pPr>
              <w:rPr>
                <w:rFonts w:cstheme="minorHAnsi"/>
              </w:rPr>
            </w:pPr>
            <w:r w:rsidRPr="008A3AA6">
              <w:rPr>
                <w:rFonts w:cstheme="minorHAnsi"/>
              </w:rPr>
              <w:t>Daca solicitantul este înregistrat în scopuri de TVA, atunci trebuie anexat la cererea de finanțare inclusiv Certificatul de înregistrare în scopuri de TVA.</w:t>
            </w:r>
          </w:p>
          <w:p w14:paraId="16B5AD67" w14:textId="77777777" w:rsidR="00A613F4" w:rsidRPr="008A3AA6" w:rsidRDefault="00A613F4" w:rsidP="00D80A45">
            <w:pPr>
              <w:rPr>
                <w:rFonts w:cstheme="minorHAnsi"/>
              </w:rPr>
            </w:pPr>
          </w:p>
          <w:p w14:paraId="3853B881" w14:textId="2C5DE120" w:rsidR="00A613F4" w:rsidRPr="008A3AA6" w:rsidRDefault="00A613F4" w:rsidP="00E27C2C">
            <w:pPr>
              <w:pStyle w:val="ListParagraph"/>
              <w:numPr>
                <w:ilvl w:val="0"/>
                <w:numId w:val="2"/>
              </w:numPr>
              <w:jc w:val="both"/>
              <w:rPr>
                <w:rFonts w:cstheme="minorHAnsi"/>
              </w:rPr>
            </w:pPr>
            <w:r w:rsidRPr="008A3AA6">
              <w:rPr>
                <w:rFonts w:cstheme="minorHAnsi"/>
              </w:rPr>
              <w:t>Lipsa actului poate face obiectul clarificărilor.</w:t>
            </w:r>
          </w:p>
          <w:p w14:paraId="7ED9F58A" w14:textId="77777777" w:rsidR="00A613F4" w:rsidRPr="008A3AA6" w:rsidRDefault="00A613F4" w:rsidP="00E27C2C">
            <w:pPr>
              <w:jc w:val="both"/>
              <w:rPr>
                <w:rFonts w:cstheme="minorHAnsi"/>
              </w:rPr>
            </w:pPr>
            <w:r w:rsidRPr="008A3AA6">
              <w:rPr>
                <w:rFonts w:cstheme="minorHAnsi"/>
              </w:rPr>
              <w:t>Secțiuni incomplete sau necorelate cu restul CF și cu bugetul proiectului ori nerespectarea modelului standard pot face obiectul clarificărilor.</w:t>
            </w:r>
          </w:p>
          <w:p w14:paraId="0AADB6AF" w14:textId="77777777" w:rsidR="00A613F4" w:rsidRPr="008A3AA6" w:rsidRDefault="00A613F4" w:rsidP="00E27C2C">
            <w:pPr>
              <w:jc w:val="both"/>
              <w:rPr>
                <w:rFonts w:cstheme="minorHAnsi"/>
              </w:rPr>
            </w:pPr>
            <w:r w:rsidRPr="008A3AA6">
              <w:rPr>
                <w:rFonts w:cstheme="minorHAnsi"/>
              </w:rPr>
              <w:t>TVA reprezintă o cheltuială eligibilă în contextul în care este nerecuperabilă în temeiul legislației naționale privind TVA sau pentru proiectele al căror cost total este mai mic de 5 000 000 EUR (inclusiv TVA) la cursul valutar utilizat pentru lansarea apelului de proiecte</w:t>
            </w:r>
            <w:r w:rsidRPr="008A3AA6">
              <w:rPr>
                <w:rFonts w:cstheme="minorHAnsi"/>
              </w:rPr>
              <w:footnoteReference w:id="1"/>
            </w:r>
            <w:r w:rsidRPr="008A3AA6">
              <w:rPr>
                <w:rFonts w:cstheme="minorHAnsi"/>
              </w:rPr>
              <w:t>.</w:t>
            </w:r>
          </w:p>
          <w:p w14:paraId="46884E0A" w14:textId="36BF361E" w:rsidR="00A613F4" w:rsidRPr="008A3AA6" w:rsidRDefault="00A613F4" w:rsidP="00E27C2C">
            <w:pPr>
              <w:pStyle w:val="ListParagraph"/>
              <w:numPr>
                <w:ilvl w:val="0"/>
                <w:numId w:val="2"/>
              </w:numPr>
              <w:rPr>
                <w:rFonts w:cstheme="minorHAnsi"/>
              </w:rPr>
            </w:pPr>
            <w:r w:rsidRPr="008A3AA6">
              <w:rPr>
                <w:rFonts w:cstheme="minorHAnsi"/>
              </w:rPr>
              <w:lastRenderedPageBreak/>
              <w:t>Semnarea declarației de către o altă persoană decât reprezentantul legal al solicitantului conduce la respingerea CF</w:t>
            </w:r>
          </w:p>
        </w:tc>
        <w:tc>
          <w:tcPr>
            <w:tcW w:w="494" w:type="dxa"/>
          </w:tcPr>
          <w:p w14:paraId="7626ADBF" w14:textId="77777777" w:rsidR="00A613F4" w:rsidRDefault="00A613F4" w:rsidP="001D0B7D"/>
        </w:tc>
        <w:tc>
          <w:tcPr>
            <w:tcW w:w="500" w:type="dxa"/>
          </w:tcPr>
          <w:p w14:paraId="44E4699A" w14:textId="77777777" w:rsidR="00A613F4" w:rsidRDefault="00A613F4" w:rsidP="001D0B7D"/>
        </w:tc>
        <w:tc>
          <w:tcPr>
            <w:tcW w:w="563" w:type="dxa"/>
          </w:tcPr>
          <w:p w14:paraId="09B42479" w14:textId="77777777" w:rsidR="00A613F4" w:rsidRDefault="00A613F4" w:rsidP="001D0B7D"/>
        </w:tc>
        <w:tc>
          <w:tcPr>
            <w:tcW w:w="1136" w:type="dxa"/>
          </w:tcPr>
          <w:p w14:paraId="5EE7DC2B" w14:textId="77777777" w:rsidR="00A613F4" w:rsidRDefault="00A613F4" w:rsidP="001D0B7D"/>
        </w:tc>
      </w:tr>
      <w:tr w:rsidR="00A613F4" w14:paraId="395ECC84" w14:textId="77777777" w:rsidTr="00A613F4">
        <w:tc>
          <w:tcPr>
            <w:tcW w:w="440" w:type="dxa"/>
            <w:shd w:val="clear" w:color="auto" w:fill="B4C6E7" w:themeFill="accent1" w:themeFillTint="66"/>
          </w:tcPr>
          <w:p w14:paraId="7F7528BE" w14:textId="1A2036F1" w:rsidR="00A613F4" w:rsidRDefault="00A613F4" w:rsidP="001D0B7D">
            <w:r>
              <w:t>14</w:t>
            </w:r>
          </w:p>
        </w:tc>
        <w:tc>
          <w:tcPr>
            <w:tcW w:w="8243" w:type="dxa"/>
            <w:shd w:val="clear" w:color="auto" w:fill="B4C6E7" w:themeFill="accent1" w:themeFillTint="66"/>
          </w:tcPr>
          <w:p w14:paraId="34E61CFD" w14:textId="77777777" w:rsidR="00A613F4" w:rsidRPr="008A3AA6" w:rsidRDefault="00A613F4" w:rsidP="00E27C2C">
            <w:pPr>
              <w:contextualSpacing/>
              <w:jc w:val="both"/>
              <w:rPr>
                <w:rFonts w:cstheme="minorHAnsi"/>
              </w:rPr>
            </w:pPr>
            <w:r w:rsidRPr="008A3AA6">
              <w:rPr>
                <w:rFonts w:cstheme="minorHAnsi"/>
              </w:rPr>
              <w:t>Declaraţia privind încadrarea în categoria IMM este ataşată la CF și respectă modelul din Ghidul solicitantului.</w:t>
            </w:r>
          </w:p>
          <w:p w14:paraId="7AF2DC1D" w14:textId="77777777" w:rsidR="00A613F4" w:rsidRPr="008A3AA6" w:rsidRDefault="00A613F4" w:rsidP="00E27C2C">
            <w:pPr>
              <w:contextualSpacing/>
              <w:jc w:val="both"/>
              <w:rPr>
                <w:rFonts w:cstheme="minorHAnsi"/>
              </w:rPr>
            </w:pPr>
          </w:p>
          <w:p w14:paraId="51F34C4E" w14:textId="77777777" w:rsidR="00A613F4" w:rsidRPr="008A3AA6" w:rsidRDefault="00A613F4" w:rsidP="00E27C2C">
            <w:pPr>
              <w:jc w:val="both"/>
              <w:rPr>
                <w:rFonts w:cstheme="minorHAnsi"/>
              </w:rPr>
            </w:pPr>
            <w:r w:rsidRPr="008A3AA6">
              <w:rPr>
                <w:rFonts w:cstheme="minorHAnsi"/>
              </w:rPr>
              <w:t>Informațiile din situațiile financiare ale solicitantului cu privire la activele totale, cifra de afaceri și numărul mediu de salariați, se regăsesc în Declarație.</w:t>
            </w:r>
          </w:p>
          <w:p w14:paraId="7DC32B44" w14:textId="77777777" w:rsidR="00A613F4" w:rsidRPr="008A3AA6" w:rsidRDefault="00A613F4" w:rsidP="00E27C2C">
            <w:pPr>
              <w:pStyle w:val="TableParagraph"/>
              <w:ind w:left="0" w:right="90"/>
              <w:jc w:val="both"/>
              <w:rPr>
                <w:rFonts w:asciiTheme="minorHAnsi" w:hAnsiTheme="minorHAnsi" w:cstheme="minorHAnsi"/>
              </w:rPr>
            </w:pPr>
          </w:p>
          <w:p w14:paraId="435FD53A" w14:textId="77777777" w:rsidR="00A613F4" w:rsidRPr="008A3AA6" w:rsidRDefault="00A613F4" w:rsidP="00E27C2C">
            <w:pPr>
              <w:pStyle w:val="TableParagraph"/>
              <w:ind w:left="0" w:right="90"/>
              <w:jc w:val="both"/>
              <w:rPr>
                <w:rFonts w:asciiTheme="minorHAnsi" w:hAnsiTheme="minorHAnsi" w:cstheme="minorHAnsi"/>
              </w:rPr>
            </w:pPr>
            <w:r w:rsidRPr="008A3AA6">
              <w:rPr>
                <w:rFonts w:asciiTheme="minorHAnsi" w:hAnsiTheme="minorHAnsi" w:cstheme="minorHAnsi"/>
              </w:rPr>
              <w:t>Dacă solicitantul s-a declarat partener și/sau legat cu alte întreprinderi, declarația conține „Calculul pentru întreprinderile partenere sau legate”, împreună cu anexele și fișele de parteneriat și/sau de legătură, după caz. Fișele de parteneriat și/sau de legătură sunt completate cu toate informațiile solicitate. Datele întreprinderilor au fost cumulate corespunzător (proporțional pentru partenere și integral pentru legate).</w:t>
            </w:r>
          </w:p>
          <w:p w14:paraId="4E83DFEC" w14:textId="77777777" w:rsidR="00A613F4" w:rsidRPr="008A3AA6" w:rsidRDefault="00A613F4" w:rsidP="00E27C2C">
            <w:pPr>
              <w:pStyle w:val="TableParagraph"/>
              <w:ind w:left="0" w:right="90"/>
              <w:jc w:val="both"/>
              <w:rPr>
                <w:rFonts w:asciiTheme="minorHAnsi" w:hAnsiTheme="minorHAnsi" w:cstheme="minorHAnsi"/>
              </w:rPr>
            </w:pPr>
          </w:p>
          <w:p w14:paraId="2BD06B49" w14:textId="77777777" w:rsidR="00A613F4" w:rsidRPr="008A3AA6" w:rsidRDefault="00A613F4" w:rsidP="00E27C2C">
            <w:pPr>
              <w:rPr>
                <w:rFonts w:cstheme="minorHAnsi"/>
              </w:rPr>
            </w:pPr>
            <w:r w:rsidRPr="008A3AA6">
              <w:rPr>
                <w:rFonts w:cstheme="minorHAnsi"/>
              </w:rPr>
              <w:t>Conform declarației solicitantul se încadrează în categoria întreprinderilor mici sau microîntreprindeilor</w:t>
            </w:r>
          </w:p>
          <w:p w14:paraId="137DF5B2" w14:textId="77777777" w:rsidR="00A613F4" w:rsidRPr="008A3AA6" w:rsidRDefault="00A613F4" w:rsidP="00E27C2C">
            <w:pPr>
              <w:rPr>
                <w:rFonts w:cstheme="minorHAnsi"/>
              </w:rPr>
            </w:pPr>
          </w:p>
          <w:p w14:paraId="3C91CFCE" w14:textId="6113AD96" w:rsidR="00A613F4" w:rsidRPr="008A3AA6" w:rsidRDefault="00A613F4" w:rsidP="00E27C2C">
            <w:pPr>
              <w:pStyle w:val="ListParagraph"/>
              <w:numPr>
                <w:ilvl w:val="0"/>
                <w:numId w:val="2"/>
              </w:numPr>
              <w:jc w:val="both"/>
              <w:rPr>
                <w:rFonts w:cstheme="minorHAnsi"/>
              </w:rPr>
            </w:pPr>
            <w:r w:rsidRPr="008A3AA6">
              <w:rPr>
                <w:rFonts w:cstheme="minorHAnsi"/>
              </w:rPr>
              <w:t>Lipsa actului conduce la respingerea CF.</w:t>
            </w:r>
          </w:p>
          <w:p w14:paraId="40DDEAB3" w14:textId="77777777" w:rsidR="00A613F4" w:rsidRPr="008A3AA6" w:rsidRDefault="00A613F4" w:rsidP="00E27C2C">
            <w:pPr>
              <w:ind w:left="180"/>
              <w:jc w:val="both"/>
              <w:rPr>
                <w:rFonts w:cstheme="minorHAnsi"/>
              </w:rPr>
            </w:pPr>
            <w:r w:rsidRPr="008A3AA6">
              <w:rPr>
                <w:rFonts w:cstheme="minorHAnsi"/>
              </w:rPr>
              <w:t>Secțiuni incomplete sau necorelate cu restul CF (inclusiv anexe) pot face obiectul clarificărilor.</w:t>
            </w:r>
          </w:p>
          <w:p w14:paraId="4CA9051F" w14:textId="1C81BF34" w:rsidR="00A613F4" w:rsidRPr="008A3AA6" w:rsidRDefault="00A613F4" w:rsidP="00E27C2C">
            <w:pPr>
              <w:rPr>
                <w:rFonts w:cstheme="minorHAnsi"/>
              </w:rPr>
            </w:pPr>
            <w:r w:rsidRPr="008A3AA6">
              <w:rPr>
                <w:rFonts w:cstheme="minorHAnsi"/>
              </w:rPr>
              <w:t>Semnarea declarației de către o altă persoană decât reprezentantul legal al solicitantului conduce la respingerea CF.</w:t>
            </w:r>
          </w:p>
        </w:tc>
        <w:tc>
          <w:tcPr>
            <w:tcW w:w="494" w:type="dxa"/>
          </w:tcPr>
          <w:p w14:paraId="0B365918" w14:textId="77777777" w:rsidR="00A613F4" w:rsidRDefault="00A613F4" w:rsidP="001D0B7D"/>
        </w:tc>
        <w:tc>
          <w:tcPr>
            <w:tcW w:w="500" w:type="dxa"/>
          </w:tcPr>
          <w:p w14:paraId="3F04B799" w14:textId="77777777" w:rsidR="00A613F4" w:rsidRDefault="00A613F4" w:rsidP="001D0B7D"/>
        </w:tc>
        <w:tc>
          <w:tcPr>
            <w:tcW w:w="563" w:type="dxa"/>
          </w:tcPr>
          <w:p w14:paraId="3304462B" w14:textId="77777777" w:rsidR="00A613F4" w:rsidRDefault="00A613F4" w:rsidP="001D0B7D"/>
        </w:tc>
        <w:tc>
          <w:tcPr>
            <w:tcW w:w="1136" w:type="dxa"/>
          </w:tcPr>
          <w:p w14:paraId="4604B471" w14:textId="77777777" w:rsidR="00A613F4" w:rsidRDefault="00A613F4" w:rsidP="001D0B7D"/>
        </w:tc>
      </w:tr>
      <w:tr w:rsidR="00A613F4" w14:paraId="266587D4" w14:textId="77777777" w:rsidTr="00A613F4">
        <w:tc>
          <w:tcPr>
            <w:tcW w:w="440" w:type="dxa"/>
            <w:shd w:val="clear" w:color="auto" w:fill="B4C6E7" w:themeFill="accent1" w:themeFillTint="66"/>
          </w:tcPr>
          <w:p w14:paraId="04D8BA80" w14:textId="51C41C86" w:rsidR="00A613F4" w:rsidRDefault="00A613F4" w:rsidP="001D0B7D">
            <w:r>
              <w:t>15</w:t>
            </w:r>
          </w:p>
        </w:tc>
        <w:tc>
          <w:tcPr>
            <w:tcW w:w="8243" w:type="dxa"/>
            <w:shd w:val="clear" w:color="auto" w:fill="B4C6E7" w:themeFill="accent1" w:themeFillTint="66"/>
          </w:tcPr>
          <w:p w14:paraId="2A5C0DB1" w14:textId="77777777" w:rsidR="00A613F4" w:rsidRPr="008A3AA6" w:rsidRDefault="00A613F4" w:rsidP="00E27C2C">
            <w:pPr>
              <w:pStyle w:val="TableParagraph"/>
              <w:ind w:left="159" w:right="90"/>
              <w:jc w:val="both"/>
              <w:rPr>
                <w:rFonts w:asciiTheme="minorHAnsi" w:hAnsiTheme="minorHAnsi" w:cstheme="minorHAnsi"/>
                <w:noProof/>
              </w:rPr>
            </w:pPr>
            <w:r w:rsidRPr="008A3AA6">
              <w:rPr>
                <w:rFonts w:asciiTheme="minorHAnsi" w:hAnsiTheme="minorHAnsi" w:cstheme="minorHAnsi"/>
                <w:noProof/>
              </w:rPr>
              <w:t>Solicitantul nu se încadrează în categoria intreprinderilor în dificultate, conform foii de calcul ”Întreprinderi în dificultate” din formularul pentru întreprinderi în dificultate, anexa la ghidul specific.</w:t>
            </w:r>
          </w:p>
          <w:p w14:paraId="3F5159B8" w14:textId="77777777" w:rsidR="00A613F4" w:rsidRPr="008A3AA6" w:rsidRDefault="00A613F4" w:rsidP="00E27C2C">
            <w:pPr>
              <w:rPr>
                <w:rFonts w:cstheme="minorHAnsi"/>
                <w:noProof/>
              </w:rPr>
            </w:pPr>
            <w:r w:rsidRPr="008A3AA6">
              <w:rPr>
                <w:rFonts w:cstheme="minorHAnsi"/>
                <w:noProof/>
              </w:rPr>
              <w:t>Datele introduse în foaia de calcul ”Bilanț” din machetă corespund informațiilor din situațiile financiare (bilanțul) aferente anului fiscal anterior depunerii CF, anexate la CF</w:t>
            </w:r>
          </w:p>
          <w:p w14:paraId="24AEB10B" w14:textId="77777777" w:rsidR="00A613F4" w:rsidRPr="008A3AA6" w:rsidRDefault="00A613F4" w:rsidP="00E27C2C">
            <w:pPr>
              <w:rPr>
                <w:rFonts w:cstheme="minorHAnsi"/>
                <w:noProof/>
              </w:rPr>
            </w:pPr>
          </w:p>
          <w:p w14:paraId="6267E2BB" w14:textId="6E956CCD" w:rsidR="00A613F4" w:rsidRPr="008A3AA6" w:rsidRDefault="00A613F4" w:rsidP="00E27C2C">
            <w:pPr>
              <w:pStyle w:val="ListParagraph"/>
              <w:numPr>
                <w:ilvl w:val="0"/>
                <w:numId w:val="2"/>
              </w:numPr>
              <w:jc w:val="both"/>
              <w:rPr>
                <w:rFonts w:cstheme="minorHAnsi"/>
              </w:rPr>
            </w:pPr>
            <w:r w:rsidRPr="008A3AA6">
              <w:rPr>
                <w:rFonts w:cstheme="minorHAnsi"/>
              </w:rPr>
              <w:t>Verificarea se face în baza declarației de eligibilitate.</w:t>
            </w:r>
          </w:p>
          <w:p w14:paraId="46720503" w14:textId="30A9F9F7" w:rsidR="00A613F4" w:rsidRPr="008A3AA6" w:rsidRDefault="00A613F4" w:rsidP="009476AB">
            <w:pPr>
              <w:pStyle w:val="ListParagraph"/>
              <w:numPr>
                <w:ilvl w:val="0"/>
                <w:numId w:val="2"/>
              </w:numPr>
              <w:jc w:val="both"/>
              <w:rPr>
                <w:rFonts w:cstheme="minorHAnsi"/>
              </w:rPr>
            </w:pPr>
            <w:r w:rsidRPr="008A3AA6">
              <w:rPr>
                <w:rFonts w:cstheme="minorHAnsi"/>
              </w:rPr>
              <w:t>Verificarea încadrării în categoria întreprinderilor în dificultate se realizează automat pe baza datelor preluate din bilanțul contabil, inserate de Solicitant începând cu rândul 34 din foaia de calcul ”1-Inputuri” din Macheta financiară.</w:t>
            </w:r>
          </w:p>
          <w:p w14:paraId="1F371F34" w14:textId="642C806E" w:rsidR="00A613F4" w:rsidRPr="008A3AA6" w:rsidRDefault="00A613F4" w:rsidP="009476AB">
            <w:pPr>
              <w:pStyle w:val="ListParagraph"/>
              <w:numPr>
                <w:ilvl w:val="0"/>
                <w:numId w:val="2"/>
              </w:numPr>
              <w:jc w:val="both"/>
              <w:rPr>
                <w:rFonts w:cstheme="minorHAnsi"/>
              </w:rPr>
            </w:pPr>
            <w:r w:rsidRPr="008A3AA6">
              <w:rPr>
                <w:rFonts w:cstheme="minorHAnsi"/>
              </w:rPr>
              <w:t>Secțiuni incomplete sau necorelate cu restul CF (inclusiv anexe) pot face obiectul clarificărilor.</w:t>
            </w:r>
          </w:p>
          <w:p w14:paraId="09776C1D" w14:textId="243A9A3B" w:rsidR="00A613F4" w:rsidRPr="008A3AA6" w:rsidRDefault="00A613F4" w:rsidP="009476AB">
            <w:pPr>
              <w:pStyle w:val="ListParagraph"/>
              <w:numPr>
                <w:ilvl w:val="0"/>
                <w:numId w:val="2"/>
              </w:numPr>
              <w:rPr>
                <w:rFonts w:cstheme="minorHAnsi"/>
              </w:rPr>
            </w:pPr>
            <w:r w:rsidRPr="008A3AA6">
              <w:rPr>
                <w:rFonts w:cstheme="minorHAnsi"/>
              </w:rPr>
              <w:t>Secțiuni incomplete sau necorelate cu restul CF (inclusiv anexe) pot face obiectul clarificărilor.</w:t>
            </w:r>
          </w:p>
        </w:tc>
        <w:tc>
          <w:tcPr>
            <w:tcW w:w="494" w:type="dxa"/>
          </w:tcPr>
          <w:p w14:paraId="457B3D12" w14:textId="77777777" w:rsidR="00A613F4" w:rsidRDefault="00A613F4" w:rsidP="001D0B7D"/>
        </w:tc>
        <w:tc>
          <w:tcPr>
            <w:tcW w:w="500" w:type="dxa"/>
          </w:tcPr>
          <w:p w14:paraId="23E2BFA5" w14:textId="77777777" w:rsidR="00A613F4" w:rsidRDefault="00A613F4" w:rsidP="001D0B7D"/>
        </w:tc>
        <w:tc>
          <w:tcPr>
            <w:tcW w:w="563" w:type="dxa"/>
          </w:tcPr>
          <w:p w14:paraId="4CDEEA31" w14:textId="77777777" w:rsidR="00A613F4" w:rsidRDefault="00A613F4" w:rsidP="001D0B7D"/>
        </w:tc>
        <w:tc>
          <w:tcPr>
            <w:tcW w:w="1136" w:type="dxa"/>
          </w:tcPr>
          <w:p w14:paraId="1ECB3E0F" w14:textId="77777777" w:rsidR="00A613F4" w:rsidRDefault="00A613F4" w:rsidP="001D0B7D"/>
        </w:tc>
      </w:tr>
      <w:tr w:rsidR="00A613F4" w14:paraId="0F67634F" w14:textId="77777777" w:rsidTr="00A613F4">
        <w:tc>
          <w:tcPr>
            <w:tcW w:w="440" w:type="dxa"/>
            <w:shd w:val="clear" w:color="auto" w:fill="B4C6E7" w:themeFill="accent1" w:themeFillTint="66"/>
          </w:tcPr>
          <w:p w14:paraId="2018A8BC" w14:textId="0CB3EDFF" w:rsidR="00A613F4" w:rsidRDefault="00A613F4" w:rsidP="001D0B7D">
            <w:r>
              <w:t>16</w:t>
            </w:r>
          </w:p>
        </w:tc>
        <w:tc>
          <w:tcPr>
            <w:tcW w:w="8243" w:type="dxa"/>
            <w:shd w:val="clear" w:color="auto" w:fill="B4C6E7" w:themeFill="accent1" w:themeFillTint="66"/>
          </w:tcPr>
          <w:p w14:paraId="2D20E622" w14:textId="77777777" w:rsidR="00A613F4" w:rsidRPr="008A3AA6" w:rsidRDefault="00A613F4" w:rsidP="001D0B7D">
            <w:pPr>
              <w:rPr>
                <w:rFonts w:cstheme="minorHAnsi"/>
              </w:rPr>
            </w:pPr>
            <w:r w:rsidRPr="008A3AA6">
              <w:rPr>
                <w:rFonts w:cstheme="minorHAnsi"/>
              </w:rPr>
              <w:t>Declarația privind respectarea principiului ” a nu prejudicia în mod semnificativ” este atașată, semnată și respectă modelul Declarație privind respectarea principiului DNSH/NPMS din cadrul Anexei din Ghidul solicitantului și este însoțită de analiza pentru demonstrarea principiului DNSH/NPMS?</w:t>
            </w:r>
          </w:p>
          <w:p w14:paraId="46AC75B2" w14:textId="77777777" w:rsidR="00A613F4" w:rsidRPr="008A3AA6" w:rsidRDefault="00A613F4" w:rsidP="001D0B7D">
            <w:pPr>
              <w:rPr>
                <w:rFonts w:cstheme="minorHAnsi"/>
              </w:rPr>
            </w:pPr>
          </w:p>
          <w:p w14:paraId="612BFC43" w14:textId="29A87190" w:rsidR="00A613F4" w:rsidRPr="008A3AA6" w:rsidRDefault="00A613F4" w:rsidP="00E27C2C">
            <w:pPr>
              <w:pStyle w:val="ListParagraph"/>
              <w:numPr>
                <w:ilvl w:val="0"/>
                <w:numId w:val="2"/>
              </w:numPr>
              <w:jc w:val="both"/>
              <w:rPr>
                <w:rFonts w:cstheme="minorHAnsi"/>
              </w:rPr>
            </w:pPr>
            <w:r w:rsidRPr="008A3AA6">
              <w:rPr>
                <w:rFonts w:cstheme="minorHAnsi"/>
              </w:rPr>
              <w:t>Lipsa actului și/sau nerespectarea modelului standard poate face obiectul clarificărilor.</w:t>
            </w:r>
          </w:p>
          <w:p w14:paraId="6F7984EE" w14:textId="77777777" w:rsidR="00A613F4" w:rsidRPr="008A3AA6" w:rsidRDefault="00A613F4" w:rsidP="00E27C2C">
            <w:pPr>
              <w:ind w:left="318"/>
              <w:jc w:val="both"/>
              <w:rPr>
                <w:rFonts w:cstheme="minorHAnsi"/>
              </w:rPr>
            </w:pPr>
          </w:p>
          <w:p w14:paraId="6D0DEA2B" w14:textId="528EC884" w:rsidR="00A613F4" w:rsidRPr="008A3AA6" w:rsidRDefault="00A613F4" w:rsidP="00E27C2C">
            <w:pPr>
              <w:pStyle w:val="ListParagraph"/>
              <w:numPr>
                <w:ilvl w:val="0"/>
                <w:numId w:val="2"/>
              </w:numPr>
              <w:rPr>
                <w:rFonts w:cstheme="minorHAnsi"/>
              </w:rPr>
            </w:pPr>
            <w:r w:rsidRPr="008A3AA6">
              <w:rPr>
                <w:rFonts w:cstheme="minorHAnsi"/>
              </w:rPr>
              <w:lastRenderedPageBreak/>
              <w:t>Analiza anexată demonstrează modul de aplicare al principiului pentru fiecare din cele șase obiective de mediu realizată atât pentru activitatea aferentă codului CAEN propusă a fi realizată în urma implementării proiectelor cât și pentru activele/serviciile propuse a fi realizate/achiziționate prin proiect</w:t>
            </w:r>
          </w:p>
        </w:tc>
        <w:tc>
          <w:tcPr>
            <w:tcW w:w="494" w:type="dxa"/>
          </w:tcPr>
          <w:p w14:paraId="49DD6476" w14:textId="77777777" w:rsidR="00A613F4" w:rsidRDefault="00A613F4" w:rsidP="001D0B7D"/>
        </w:tc>
        <w:tc>
          <w:tcPr>
            <w:tcW w:w="500" w:type="dxa"/>
          </w:tcPr>
          <w:p w14:paraId="4D63F1FC" w14:textId="77777777" w:rsidR="00A613F4" w:rsidRDefault="00A613F4" w:rsidP="001D0B7D"/>
        </w:tc>
        <w:tc>
          <w:tcPr>
            <w:tcW w:w="563" w:type="dxa"/>
          </w:tcPr>
          <w:p w14:paraId="0E4738B3" w14:textId="77777777" w:rsidR="00A613F4" w:rsidRDefault="00A613F4" w:rsidP="001D0B7D"/>
        </w:tc>
        <w:tc>
          <w:tcPr>
            <w:tcW w:w="1136" w:type="dxa"/>
          </w:tcPr>
          <w:p w14:paraId="5D56F0EF" w14:textId="77777777" w:rsidR="00A613F4" w:rsidRDefault="00A613F4" w:rsidP="001D0B7D"/>
        </w:tc>
      </w:tr>
      <w:tr w:rsidR="00A613F4" w14:paraId="5B571F58" w14:textId="77777777" w:rsidTr="00A613F4">
        <w:tc>
          <w:tcPr>
            <w:tcW w:w="440" w:type="dxa"/>
            <w:shd w:val="clear" w:color="auto" w:fill="B4C6E7" w:themeFill="accent1" w:themeFillTint="66"/>
          </w:tcPr>
          <w:p w14:paraId="0C59890C" w14:textId="2852DE9D" w:rsidR="00A613F4" w:rsidRDefault="00A613F4" w:rsidP="001D0B7D">
            <w:r>
              <w:t>17</w:t>
            </w:r>
          </w:p>
        </w:tc>
        <w:tc>
          <w:tcPr>
            <w:tcW w:w="8243" w:type="dxa"/>
            <w:shd w:val="clear" w:color="auto" w:fill="B4C6E7" w:themeFill="accent1" w:themeFillTint="66"/>
          </w:tcPr>
          <w:p w14:paraId="1BF7EE0E" w14:textId="77777777" w:rsidR="00A613F4" w:rsidRPr="008A3AA6" w:rsidRDefault="00A613F4" w:rsidP="001D0B7D">
            <w:pPr>
              <w:rPr>
                <w:rFonts w:cstheme="minorHAnsi"/>
              </w:rPr>
            </w:pPr>
            <w:r w:rsidRPr="008A3AA6">
              <w:rPr>
                <w:rFonts w:cstheme="minorHAnsi"/>
              </w:rPr>
              <w:t>Planul de afaceri și anexele acestuia (inclusiv Macheta financiara)  sunt atașate și complete</w:t>
            </w:r>
          </w:p>
          <w:p w14:paraId="350D75C5" w14:textId="77777777" w:rsidR="00A613F4" w:rsidRPr="008A3AA6" w:rsidRDefault="00A613F4" w:rsidP="001D0B7D">
            <w:pPr>
              <w:rPr>
                <w:rFonts w:cstheme="minorHAnsi"/>
              </w:rPr>
            </w:pPr>
          </w:p>
          <w:p w14:paraId="0C4DF9EE" w14:textId="608A0A72" w:rsidR="00A613F4" w:rsidRPr="008A3AA6" w:rsidRDefault="00A613F4" w:rsidP="00E27C2C">
            <w:pPr>
              <w:pStyle w:val="ListParagraph"/>
              <w:numPr>
                <w:ilvl w:val="0"/>
                <w:numId w:val="2"/>
              </w:numPr>
              <w:jc w:val="both"/>
              <w:rPr>
                <w:rFonts w:cstheme="minorHAnsi"/>
              </w:rPr>
            </w:pPr>
            <w:r w:rsidRPr="008A3AA6">
              <w:rPr>
                <w:rFonts w:cstheme="minorHAnsi"/>
              </w:rPr>
              <w:t>Lipsa actului (în totalitate) conduce la respingerea CF.</w:t>
            </w:r>
          </w:p>
          <w:p w14:paraId="61EB3F70" w14:textId="2679D483" w:rsidR="00A613F4" w:rsidRPr="008A3AA6" w:rsidRDefault="00A613F4" w:rsidP="00E27C2C">
            <w:pPr>
              <w:rPr>
                <w:rFonts w:cstheme="minorHAnsi"/>
              </w:rPr>
            </w:pPr>
            <w:r w:rsidRPr="008A3AA6">
              <w:rPr>
                <w:rFonts w:cstheme="minorHAnsi"/>
              </w:rPr>
              <w:t>Secțiuni necorelate cu restul CF (inclusiv anexe) pot face obiectul clarificărilor</w:t>
            </w:r>
          </w:p>
        </w:tc>
        <w:tc>
          <w:tcPr>
            <w:tcW w:w="494" w:type="dxa"/>
          </w:tcPr>
          <w:p w14:paraId="18EDA0BA" w14:textId="77777777" w:rsidR="00A613F4" w:rsidRDefault="00A613F4" w:rsidP="001D0B7D"/>
        </w:tc>
        <w:tc>
          <w:tcPr>
            <w:tcW w:w="500" w:type="dxa"/>
          </w:tcPr>
          <w:p w14:paraId="6F3BCEC4" w14:textId="77777777" w:rsidR="00A613F4" w:rsidRDefault="00A613F4" w:rsidP="001D0B7D"/>
        </w:tc>
        <w:tc>
          <w:tcPr>
            <w:tcW w:w="563" w:type="dxa"/>
          </w:tcPr>
          <w:p w14:paraId="6478352E" w14:textId="77777777" w:rsidR="00A613F4" w:rsidRDefault="00A613F4" w:rsidP="001D0B7D"/>
        </w:tc>
        <w:tc>
          <w:tcPr>
            <w:tcW w:w="1136" w:type="dxa"/>
          </w:tcPr>
          <w:p w14:paraId="729D08D7" w14:textId="77777777" w:rsidR="00A613F4" w:rsidRDefault="00A613F4" w:rsidP="001D0B7D"/>
        </w:tc>
      </w:tr>
      <w:tr w:rsidR="00A613F4" w14:paraId="5FC3523D" w14:textId="77777777" w:rsidTr="00A613F4">
        <w:tc>
          <w:tcPr>
            <w:tcW w:w="440" w:type="dxa"/>
            <w:shd w:val="clear" w:color="auto" w:fill="B4C6E7" w:themeFill="accent1" w:themeFillTint="66"/>
          </w:tcPr>
          <w:p w14:paraId="385A4EE8" w14:textId="468FD390" w:rsidR="00A613F4" w:rsidRDefault="00A613F4" w:rsidP="001D0B7D">
            <w:r>
              <w:t>18</w:t>
            </w:r>
          </w:p>
        </w:tc>
        <w:tc>
          <w:tcPr>
            <w:tcW w:w="8243" w:type="dxa"/>
            <w:shd w:val="clear" w:color="auto" w:fill="B4C6E7" w:themeFill="accent1" w:themeFillTint="66"/>
          </w:tcPr>
          <w:p w14:paraId="1F0BCAE5" w14:textId="77777777" w:rsidR="00A613F4" w:rsidRPr="008A3AA6" w:rsidRDefault="00A613F4" w:rsidP="00E27C2C">
            <w:pPr>
              <w:pStyle w:val="TableParagraph"/>
              <w:ind w:left="159" w:right="90"/>
              <w:jc w:val="both"/>
              <w:rPr>
                <w:rFonts w:asciiTheme="minorHAnsi" w:hAnsiTheme="minorHAnsi" w:cstheme="minorHAnsi"/>
              </w:rPr>
            </w:pPr>
            <w:r w:rsidRPr="008A3AA6">
              <w:rPr>
                <w:rFonts w:asciiTheme="minorHAnsi" w:hAnsiTheme="minorHAnsi" w:cstheme="minorHAnsi"/>
              </w:rPr>
              <w:t xml:space="preserve">Acolo unde este cazul, raportul de evaluare realizat de către o entitate de inovare și transfer tehnologic definită și acreditată/autorizată provizoriu în conformitate cu prevederile legale în vigoare la data recepției finale a raportului respectiv. </w:t>
            </w:r>
          </w:p>
          <w:p w14:paraId="22737D73" w14:textId="77777777" w:rsidR="00A613F4" w:rsidRPr="008A3AA6" w:rsidRDefault="00A613F4" w:rsidP="00E27C2C">
            <w:pPr>
              <w:pStyle w:val="TableParagraph"/>
              <w:ind w:left="159" w:right="90"/>
              <w:jc w:val="both"/>
              <w:rPr>
                <w:rFonts w:asciiTheme="minorHAnsi" w:hAnsiTheme="minorHAnsi" w:cstheme="minorHAnsi"/>
              </w:rPr>
            </w:pPr>
          </w:p>
          <w:p w14:paraId="08A6DDBC" w14:textId="77777777" w:rsidR="00A613F4" w:rsidRPr="008A3AA6" w:rsidRDefault="00A613F4" w:rsidP="00E27C2C">
            <w:pPr>
              <w:rPr>
                <w:rFonts w:cstheme="minorHAnsi"/>
              </w:rPr>
            </w:pPr>
            <w:r w:rsidRPr="008A3AA6">
              <w:rPr>
                <w:rFonts w:cstheme="minorHAnsi"/>
              </w:rPr>
              <w:t>Se va anexa, de asemenea, procesul verbal de recepție a raportului de evaluare a caracterului inovator si copia dovezii care să ateste acreditarea/autorizarea provizorie a entității de inovare și transfer tehnologic în conformitate cu OG 57/ 2002 și HG 406/2003.</w:t>
            </w:r>
          </w:p>
          <w:p w14:paraId="6AE5131B" w14:textId="77777777" w:rsidR="00A613F4" w:rsidRPr="008A3AA6" w:rsidRDefault="00A613F4" w:rsidP="00E27C2C">
            <w:pPr>
              <w:rPr>
                <w:rFonts w:cstheme="minorHAnsi"/>
              </w:rPr>
            </w:pPr>
          </w:p>
          <w:p w14:paraId="73D86E3A" w14:textId="3AD4B8A8" w:rsidR="00A613F4" w:rsidRPr="008A3AA6" w:rsidRDefault="00A613F4" w:rsidP="00E27C2C">
            <w:pPr>
              <w:pStyle w:val="ListParagraph"/>
              <w:numPr>
                <w:ilvl w:val="0"/>
                <w:numId w:val="2"/>
              </w:numPr>
              <w:jc w:val="both"/>
              <w:rPr>
                <w:rFonts w:cstheme="minorHAnsi"/>
              </w:rPr>
            </w:pPr>
            <w:r w:rsidRPr="008A3AA6">
              <w:rPr>
                <w:rFonts w:cstheme="minorHAnsi"/>
              </w:rPr>
              <w:t>Lipsa raportului de evaluare (în totalitate) conduce la respingerea CF.</w:t>
            </w:r>
          </w:p>
          <w:p w14:paraId="5109A300" w14:textId="77777777" w:rsidR="00A613F4" w:rsidRPr="008A3AA6" w:rsidRDefault="00A613F4" w:rsidP="00E27C2C">
            <w:pPr>
              <w:ind w:left="180"/>
              <w:contextualSpacing/>
              <w:jc w:val="both"/>
              <w:rPr>
                <w:rFonts w:cstheme="minorHAnsi"/>
              </w:rPr>
            </w:pPr>
            <w:r w:rsidRPr="008A3AA6">
              <w:rPr>
                <w:rFonts w:cstheme="minorHAnsi"/>
              </w:rPr>
              <w:t>Secțiuni necorelate cu restul CF (inclusiv anexe) pot face obiectul clarificărilor.</w:t>
            </w:r>
          </w:p>
          <w:p w14:paraId="79BF219F" w14:textId="77777777" w:rsidR="00A613F4" w:rsidRPr="008A3AA6" w:rsidRDefault="00A613F4" w:rsidP="00E27C2C">
            <w:pPr>
              <w:ind w:left="180"/>
              <w:contextualSpacing/>
              <w:jc w:val="both"/>
              <w:rPr>
                <w:rFonts w:cstheme="minorHAnsi"/>
              </w:rPr>
            </w:pPr>
            <w:r w:rsidRPr="008A3AA6">
              <w:rPr>
                <w:rFonts w:cstheme="minorHAnsi"/>
              </w:rPr>
              <w:t>Anexarea restului documentelor pot face obiectul solicitărilor de clarificări.</w:t>
            </w:r>
          </w:p>
          <w:p w14:paraId="3479BCCF" w14:textId="77777777" w:rsidR="00A613F4" w:rsidRPr="008A3AA6" w:rsidRDefault="00A613F4" w:rsidP="00E27C2C">
            <w:pPr>
              <w:ind w:left="180"/>
              <w:contextualSpacing/>
              <w:jc w:val="both"/>
              <w:rPr>
                <w:rFonts w:cstheme="minorHAnsi"/>
              </w:rPr>
            </w:pPr>
          </w:p>
          <w:p w14:paraId="7B91EF3F" w14:textId="6828193B" w:rsidR="00A613F4" w:rsidRPr="008A3AA6" w:rsidRDefault="00A613F4" w:rsidP="00E27C2C">
            <w:pPr>
              <w:pStyle w:val="ListParagraph"/>
              <w:numPr>
                <w:ilvl w:val="0"/>
                <w:numId w:val="2"/>
              </w:numPr>
              <w:rPr>
                <w:rFonts w:cstheme="minorHAnsi"/>
              </w:rPr>
            </w:pPr>
            <w:r w:rsidRPr="008A3AA6">
              <w:rPr>
                <w:rFonts w:cstheme="minorHAnsi"/>
              </w:rPr>
              <w:t>Anexarea unui raport de evaluare al unei entități neacreditate/autorizate provizorii la data recepției evaluării va conduce la respingerea cererii de finanțare.</w:t>
            </w:r>
          </w:p>
        </w:tc>
        <w:tc>
          <w:tcPr>
            <w:tcW w:w="494" w:type="dxa"/>
          </w:tcPr>
          <w:p w14:paraId="28944357" w14:textId="77777777" w:rsidR="00A613F4" w:rsidRDefault="00A613F4" w:rsidP="001D0B7D"/>
        </w:tc>
        <w:tc>
          <w:tcPr>
            <w:tcW w:w="500" w:type="dxa"/>
          </w:tcPr>
          <w:p w14:paraId="5AE83965" w14:textId="77777777" w:rsidR="00A613F4" w:rsidRDefault="00A613F4" w:rsidP="001D0B7D"/>
        </w:tc>
        <w:tc>
          <w:tcPr>
            <w:tcW w:w="563" w:type="dxa"/>
          </w:tcPr>
          <w:p w14:paraId="19EEBAE6" w14:textId="77777777" w:rsidR="00A613F4" w:rsidRDefault="00A613F4" w:rsidP="001D0B7D"/>
        </w:tc>
        <w:tc>
          <w:tcPr>
            <w:tcW w:w="1136" w:type="dxa"/>
          </w:tcPr>
          <w:p w14:paraId="7684CFE9" w14:textId="77777777" w:rsidR="00A613F4" w:rsidRDefault="00A613F4" w:rsidP="001D0B7D"/>
        </w:tc>
      </w:tr>
      <w:tr w:rsidR="00A613F4" w14:paraId="2E733DC9" w14:textId="77777777" w:rsidTr="00A613F4">
        <w:tc>
          <w:tcPr>
            <w:tcW w:w="440" w:type="dxa"/>
            <w:shd w:val="clear" w:color="auto" w:fill="B4C6E7" w:themeFill="accent1" w:themeFillTint="66"/>
          </w:tcPr>
          <w:p w14:paraId="6336D3B0" w14:textId="13E47EA1" w:rsidR="00A613F4" w:rsidRDefault="00A613F4" w:rsidP="00E27C2C">
            <w:r>
              <w:t>19</w:t>
            </w:r>
          </w:p>
        </w:tc>
        <w:tc>
          <w:tcPr>
            <w:tcW w:w="8243" w:type="dxa"/>
            <w:shd w:val="clear" w:color="auto" w:fill="B4C6E7" w:themeFill="accent1" w:themeFillTint="66"/>
          </w:tcPr>
          <w:p w14:paraId="09E2125F" w14:textId="77777777" w:rsidR="00A613F4" w:rsidRPr="008A3AA6" w:rsidRDefault="00A613F4" w:rsidP="00E27C2C">
            <w:pPr>
              <w:adjustRightInd w:val="0"/>
              <w:contextualSpacing/>
              <w:jc w:val="both"/>
              <w:rPr>
                <w:rFonts w:cstheme="minorHAnsi"/>
              </w:rPr>
            </w:pPr>
            <w:r w:rsidRPr="008A3AA6">
              <w:rPr>
                <w:rFonts w:cstheme="minorHAnsi"/>
              </w:rPr>
              <w:t xml:space="preserve">Brevetul/ Cererea de brevet/ Teza de doctorat/ Teza de doctorat - a directorului de proiect, angajat al întreprinderii nou înființată aplicantă/ Drept de utilizare a unui rezultat de cercetare obținut dintr-un contract de cercetare finanțat din surse publice sau private/ Drept de proprietate intelectuală industrială certificată; documentele respective trebuie emise în conformitate cu prevederile legale în vigoare; </w:t>
            </w:r>
          </w:p>
          <w:p w14:paraId="0DAC94A7" w14:textId="77777777" w:rsidR="00A613F4" w:rsidRPr="008A3AA6" w:rsidRDefault="00A613F4" w:rsidP="00E27C2C">
            <w:pPr>
              <w:adjustRightInd w:val="0"/>
              <w:contextualSpacing/>
              <w:jc w:val="both"/>
              <w:rPr>
                <w:rFonts w:cstheme="minorHAnsi"/>
              </w:rPr>
            </w:pPr>
          </w:p>
          <w:p w14:paraId="21A6A3FA" w14:textId="77777777" w:rsidR="00A613F4" w:rsidRPr="008A3AA6" w:rsidRDefault="00A613F4" w:rsidP="00E27C2C">
            <w:pPr>
              <w:adjustRightInd w:val="0"/>
              <w:contextualSpacing/>
              <w:jc w:val="both"/>
              <w:rPr>
                <w:rFonts w:cstheme="minorHAnsi"/>
              </w:rPr>
            </w:pPr>
          </w:p>
          <w:p w14:paraId="10ED73CE" w14:textId="2A994562" w:rsidR="00A613F4" w:rsidRPr="008A3AA6" w:rsidRDefault="00A613F4" w:rsidP="00E27C2C">
            <w:pPr>
              <w:pStyle w:val="ListParagraph"/>
              <w:numPr>
                <w:ilvl w:val="0"/>
                <w:numId w:val="2"/>
              </w:numPr>
              <w:jc w:val="both"/>
              <w:rPr>
                <w:rFonts w:cstheme="minorHAnsi"/>
              </w:rPr>
            </w:pPr>
            <w:r w:rsidRPr="008A3AA6">
              <w:rPr>
                <w:rFonts w:cstheme="minorHAnsi"/>
              </w:rPr>
              <w:t>Lipsa actului (în totalitate) conduce la respingerea CF.</w:t>
            </w:r>
          </w:p>
          <w:p w14:paraId="00807258" w14:textId="77777777" w:rsidR="00A613F4" w:rsidRPr="008A3AA6" w:rsidRDefault="00A613F4" w:rsidP="00E27C2C">
            <w:pPr>
              <w:ind w:left="180"/>
              <w:jc w:val="both"/>
              <w:rPr>
                <w:rFonts w:cstheme="minorHAnsi"/>
              </w:rPr>
            </w:pPr>
            <w:r w:rsidRPr="008A3AA6">
              <w:rPr>
                <w:rFonts w:cstheme="minorHAnsi"/>
              </w:rPr>
              <w:t>Secțiuni necorelate cu restul CF (inclusiv anexe) pot face obiectul clarificărilor</w:t>
            </w:r>
          </w:p>
          <w:p w14:paraId="5AAF388A" w14:textId="77777777" w:rsidR="00A613F4" w:rsidRPr="008A3AA6" w:rsidRDefault="00A613F4" w:rsidP="00E27C2C">
            <w:pPr>
              <w:ind w:left="180"/>
              <w:jc w:val="both"/>
              <w:rPr>
                <w:rFonts w:cstheme="minorHAnsi"/>
              </w:rPr>
            </w:pPr>
          </w:p>
          <w:p w14:paraId="4963E57F" w14:textId="5AC507B6" w:rsidR="00A613F4" w:rsidRPr="008A3AA6" w:rsidRDefault="00A613F4" w:rsidP="00E27C2C">
            <w:pPr>
              <w:pStyle w:val="ListParagraph"/>
              <w:numPr>
                <w:ilvl w:val="0"/>
                <w:numId w:val="2"/>
              </w:numPr>
              <w:rPr>
                <w:rFonts w:cstheme="minorHAnsi"/>
              </w:rPr>
            </w:pPr>
            <w:r w:rsidRPr="008A3AA6">
              <w:rPr>
                <w:rFonts w:cstheme="minorHAnsi"/>
              </w:rPr>
              <w:t>Documente trebuie emise și înregistrate la autoritățile competente. A se vedea secțiunea 4.2.1, criteriul 1 din ghidul solicitantului pentru detalii</w:t>
            </w:r>
          </w:p>
        </w:tc>
        <w:tc>
          <w:tcPr>
            <w:tcW w:w="494" w:type="dxa"/>
          </w:tcPr>
          <w:p w14:paraId="18681BD2" w14:textId="77777777" w:rsidR="00A613F4" w:rsidRDefault="00A613F4" w:rsidP="00E27C2C"/>
        </w:tc>
        <w:tc>
          <w:tcPr>
            <w:tcW w:w="500" w:type="dxa"/>
          </w:tcPr>
          <w:p w14:paraId="6D00033B" w14:textId="77777777" w:rsidR="00A613F4" w:rsidRDefault="00A613F4" w:rsidP="00E27C2C"/>
        </w:tc>
        <w:tc>
          <w:tcPr>
            <w:tcW w:w="563" w:type="dxa"/>
          </w:tcPr>
          <w:p w14:paraId="3488D443" w14:textId="77777777" w:rsidR="00A613F4" w:rsidRDefault="00A613F4" w:rsidP="00E27C2C"/>
        </w:tc>
        <w:tc>
          <w:tcPr>
            <w:tcW w:w="1136" w:type="dxa"/>
          </w:tcPr>
          <w:p w14:paraId="0043E27D" w14:textId="77777777" w:rsidR="00A613F4" w:rsidRDefault="00A613F4" w:rsidP="00E27C2C"/>
        </w:tc>
      </w:tr>
      <w:tr w:rsidR="00A613F4" w14:paraId="6529F768" w14:textId="77777777" w:rsidTr="00A613F4">
        <w:tc>
          <w:tcPr>
            <w:tcW w:w="440" w:type="dxa"/>
            <w:shd w:val="clear" w:color="auto" w:fill="B4C6E7" w:themeFill="accent1" w:themeFillTint="66"/>
          </w:tcPr>
          <w:p w14:paraId="16160FCE" w14:textId="42C12E57" w:rsidR="00A613F4" w:rsidRDefault="00A613F4" w:rsidP="00E27C2C">
            <w:r>
              <w:t>20</w:t>
            </w:r>
          </w:p>
        </w:tc>
        <w:tc>
          <w:tcPr>
            <w:tcW w:w="8243" w:type="dxa"/>
            <w:shd w:val="clear" w:color="auto" w:fill="B4C6E7" w:themeFill="accent1" w:themeFillTint="66"/>
          </w:tcPr>
          <w:p w14:paraId="19F2410E" w14:textId="77777777" w:rsidR="00A613F4" w:rsidRPr="008A3AA6" w:rsidRDefault="00A613F4" w:rsidP="00970CA8">
            <w:pPr>
              <w:contextualSpacing/>
              <w:jc w:val="both"/>
              <w:rPr>
                <w:rFonts w:cstheme="minorHAnsi"/>
              </w:rPr>
            </w:pPr>
            <w:r w:rsidRPr="008A3AA6">
              <w:rPr>
                <w:rFonts w:cstheme="minorHAnsi"/>
              </w:rPr>
              <w:t>Documentele ce dovedesc drepturile reale/de creanță necesare pentru realizarea investiției aferentă cererii de finanțare, solicitate conform ghidului solicitantului</w:t>
            </w:r>
          </w:p>
          <w:p w14:paraId="7DB66A15" w14:textId="77777777" w:rsidR="00A613F4" w:rsidRPr="008A3AA6" w:rsidRDefault="00A613F4" w:rsidP="00970CA8">
            <w:pPr>
              <w:pStyle w:val="ListParagraph"/>
              <w:jc w:val="both"/>
              <w:rPr>
                <w:rFonts w:cstheme="minorHAnsi"/>
              </w:rPr>
            </w:pPr>
          </w:p>
          <w:p w14:paraId="5A10AA14" w14:textId="77777777" w:rsidR="00A613F4" w:rsidRPr="008A3AA6" w:rsidRDefault="00A613F4" w:rsidP="00970CA8">
            <w:pPr>
              <w:pStyle w:val="ListParagraph"/>
              <w:numPr>
                <w:ilvl w:val="2"/>
                <w:numId w:val="3"/>
              </w:numPr>
              <w:ind w:left="1062" w:hanging="630"/>
              <w:jc w:val="both"/>
              <w:rPr>
                <w:rFonts w:cstheme="minorHAnsi"/>
                <w:bCs/>
                <w:snapToGrid w:val="0"/>
              </w:rPr>
            </w:pPr>
            <w:r w:rsidRPr="008A3AA6">
              <w:rPr>
                <w:rFonts w:cstheme="minorHAnsi"/>
                <w:bCs/>
                <w:snapToGrid w:val="0"/>
              </w:rPr>
              <w:t>Pentru proiectele ce  implică lucrări pentru care este necesară emiterea autorizației de construire, la depunerea cererii de finanțare se vor anexa documentele justificative ce atestă deținerea unuia dintre  drepturile reale  solicitate în conformitate cu prevederile ghidului solicitantului (dreptul de proprietate privată, dreptul de concesiune sau dreptul de superficie (solicitantul are, conform contractului de superficie, dreptul de a realiza investiția propusă prin cererea de finanțare) pentru imobilul ce face obiectul investiției.</w:t>
            </w:r>
          </w:p>
          <w:p w14:paraId="4C59A43F" w14:textId="77777777" w:rsidR="00A613F4" w:rsidRPr="008A3AA6" w:rsidRDefault="00A613F4" w:rsidP="00970CA8">
            <w:pPr>
              <w:pStyle w:val="ListParagraph"/>
              <w:numPr>
                <w:ilvl w:val="2"/>
                <w:numId w:val="3"/>
              </w:numPr>
              <w:ind w:left="1062" w:hanging="630"/>
              <w:jc w:val="both"/>
              <w:rPr>
                <w:rFonts w:cstheme="minorHAnsi"/>
                <w:bCs/>
                <w:snapToGrid w:val="0"/>
              </w:rPr>
            </w:pPr>
            <w:r w:rsidRPr="008A3AA6">
              <w:rPr>
                <w:rFonts w:cstheme="minorHAnsi"/>
                <w:bCs/>
                <w:snapToGrid w:val="0"/>
              </w:rPr>
              <w:lastRenderedPageBreak/>
              <w:t>Pentru proiectele ce  implică lucrări pentru care nu este necesară emiterea autorizației de construire și/sau dotări, la depunerea cererii de finanțare este suficientă transmiterea Declarației de eligibilitate și a Declarației de angajament în cadrul căruia solicitantul trebuie să se angajeze că în termenul maxim aferent etapei de contractare va prezenta documentele justificative ce atestă deținerea unuia dintre  drepturile reale/ de creanță solicitate în conformitate cu prevederile ghidului solicitantului- (dreptul de proprietate privată, dreptul de concesiune, dreptul de superficie, dreptul de uzufruct, dreptul de folosință ce provine dintr-un contract de comodat/închiriere/locațiune).</w:t>
            </w:r>
          </w:p>
          <w:p w14:paraId="25FEDCB4" w14:textId="77777777" w:rsidR="00A613F4" w:rsidRPr="008A3AA6" w:rsidRDefault="00A613F4" w:rsidP="00970CA8">
            <w:pPr>
              <w:pStyle w:val="ListParagraph"/>
              <w:ind w:left="1062"/>
              <w:jc w:val="both"/>
              <w:rPr>
                <w:rFonts w:cstheme="minorHAnsi"/>
                <w:bCs/>
                <w:snapToGrid w:val="0"/>
              </w:rPr>
            </w:pPr>
          </w:p>
          <w:p w14:paraId="51399835" w14:textId="77777777" w:rsidR="00A613F4" w:rsidRPr="008A3AA6" w:rsidRDefault="00A613F4" w:rsidP="00970CA8">
            <w:pPr>
              <w:rPr>
                <w:rFonts w:cstheme="minorHAnsi"/>
                <w:bCs/>
                <w:snapToGrid w:val="0"/>
              </w:rPr>
            </w:pPr>
            <w:r w:rsidRPr="008A3AA6">
              <w:rPr>
                <w:rFonts w:cstheme="minorHAnsi"/>
                <w:bCs/>
                <w:snapToGrid w:val="0"/>
              </w:rPr>
              <w:t xml:space="preserve"> Pentru proiectele ce presupun deja desfăsurarea unei activități a cărui cod CAEN este autorizat la punctul de lucru conform criteriului corespunzător, documentele privind drepturile reale/de creanță se vor transmite în etapa de contractare, însă dreptul invocat in Declarația de eligibilitate trebuie să existe încă de la momentul depunerii cererii de finanțare. Prin excepție proiectele care au in vedere  deschiderea unui punct de lucru  documentele privind drepturile reale/de creanță transmise în etapa de contractare demonstrează unui din drepturile respective în termenul maxim aferent etapei de transmitere documente din contractare, în caz contrar va fi respins de la finantare.</w:t>
            </w:r>
          </w:p>
          <w:p w14:paraId="3DBFE3E8" w14:textId="77777777" w:rsidR="00A613F4" w:rsidRPr="008A3AA6" w:rsidRDefault="00A613F4" w:rsidP="00970CA8">
            <w:pPr>
              <w:rPr>
                <w:rFonts w:cstheme="minorHAnsi"/>
              </w:rPr>
            </w:pPr>
          </w:p>
          <w:p w14:paraId="5FEB9715" w14:textId="77777777" w:rsidR="00A613F4" w:rsidRPr="008A3AA6" w:rsidRDefault="00A613F4" w:rsidP="00970CA8">
            <w:pPr>
              <w:pStyle w:val="ListParagraph"/>
              <w:numPr>
                <w:ilvl w:val="0"/>
                <w:numId w:val="7"/>
              </w:numPr>
              <w:jc w:val="both"/>
              <w:rPr>
                <w:rFonts w:cstheme="minorHAnsi"/>
              </w:rPr>
            </w:pPr>
            <w:r w:rsidRPr="008A3AA6">
              <w:rPr>
                <w:rFonts w:cstheme="minorHAnsi"/>
                <w:bCs/>
                <w:snapToGrid w:val="0"/>
              </w:rPr>
              <w:t>Pentru proiectele ce  implică lucrări pentru care este necesară emiterea autorizației de construire, l</w:t>
            </w:r>
            <w:r w:rsidRPr="008A3AA6">
              <w:rPr>
                <w:rFonts w:cstheme="minorHAnsi"/>
              </w:rPr>
              <w:t>ipsa actelor conduce la respingerea CF.  Documentele incomplete și/sau necorelate cu alte anexe la cererea de finanțare pot face obiectul solicitării de clarificări.</w:t>
            </w:r>
          </w:p>
          <w:p w14:paraId="6C0FFCC9" w14:textId="77777777" w:rsidR="00A613F4" w:rsidRPr="008A3AA6" w:rsidRDefault="00A613F4" w:rsidP="00970CA8">
            <w:pPr>
              <w:jc w:val="both"/>
              <w:rPr>
                <w:rFonts w:cstheme="minorHAnsi"/>
                <w:bCs/>
                <w:snapToGrid w:val="0"/>
              </w:rPr>
            </w:pPr>
          </w:p>
          <w:p w14:paraId="3C619B0A" w14:textId="77777777" w:rsidR="00A613F4" w:rsidRPr="008A3AA6" w:rsidRDefault="00A613F4" w:rsidP="00970CA8">
            <w:pPr>
              <w:pStyle w:val="ListParagraph"/>
              <w:numPr>
                <w:ilvl w:val="0"/>
                <w:numId w:val="6"/>
              </w:numPr>
              <w:jc w:val="both"/>
              <w:rPr>
                <w:rFonts w:cstheme="minorHAnsi"/>
              </w:rPr>
            </w:pPr>
            <w:r w:rsidRPr="008A3AA6">
              <w:rPr>
                <w:rFonts w:cstheme="minorHAnsi"/>
              </w:rPr>
              <w:t>Actele doveditoare ale dreptului de proprietate privată, reprezentate de înscrisurile constatatoare a unui act juridic civil, jurisdicțional sau administrativ cu efect constitutiv translativ sau declarativ de proprietate, precum:</w:t>
            </w:r>
          </w:p>
          <w:p w14:paraId="07859764" w14:textId="77777777" w:rsidR="00A613F4" w:rsidRPr="008A3AA6" w:rsidRDefault="00A613F4" w:rsidP="00970CA8">
            <w:pPr>
              <w:numPr>
                <w:ilvl w:val="2"/>
                <w:numId w:val="5"/>
              </w:numPr>
              <w:jc w:val="both"/>
              <w:rPr>
                <w:rFonts w:cstheme="minorHAnsi"/>
              </w:rPr>
            </w:pPr>
            <w:r w:rsidRPr="008A3AA6">
              <w:rPr>
                <w:rFonts w:cstheme="minorHAnsi"/>
              </w:rPr>
              <w:t>Actele juridice translative de proprietate, precum contractele de vânzare-cumpărare, donație, schimb, etc;</w:t>
            </w:r>
          </w:p>
          <w:p w14:paraId="2B0D991E" w14:textId="77777777" w:rsidR="00A613F4" w:rsidRPr="008A3AA6" w:rsidRDefault="00A613F4" w:rsidP="00970CA8">
            <w:pPr>
              <w:numPr>
                <w:ilvl w:val="2"/>
                <w:numId w:val="5"/>
              </w:numPr>
              <w:jc w:val="both"/>
              <w:rPr>
                <w:rFonts w:cstheme="minorHAnsi"/>
              </w:rPr>
            </w:pPr>
            <w:r w:rsidRPr="008A3AA6">
              <w:rPr>
                <w:rFonts w:cstheme="minorHAnsi"/>
              </w:rPr>
              <w:t>Actele juridice declarative de proprietate, precum împărțeala judiciară sau tranzacția;</w:t>
            </w:r>
          </w:p>
          <w:p w14:paraId="43B7D9CE" w14:textId="77777777" w:rsidR="00A613F4" w:rsidRPr="008A3AA6" w:rsidRDefault="00A613F4" w:rsidP="00970CA8">
            <w:pPr>
              <w:numPr>
                <w:ilvl w:val="2"/>
                <w:numId w:val="5"/>
              </w:numPr>
              <w:jc w:val="both"/>
              <w:rPr>
                <w:rFonts w:cstheme="minorHAnsi"/>
              </w:rPr>
            </w:pPr>
            <w:r w:rsidRPr="008A3AA6">
              <w:rPr>
                <w:rFonts w:cstheme="minorHAnsi"/>
              </w:rPr>
              <w:t>Actele jurisdicționale declarative, precum hotărârile judecătorești cu putere de res-judecată, de partaj, de constatare a uzucapiunii imobiliare, etc.</w:t>
            </w:r>
          </w:p>
          <w:p w14:paraId="7F2B9FBB" w14:textId="77777777" w:rsidR="00A613F4" w:rsidRPr="008A3AA6" w:rsidRDefault="00A613F4" w:rsidP="00970CA8">
            <w:pPr>
              <w:numPr>
                <w:ilvl w:val="2"/>
                <w:numId w:val="5"/>
              </w:numPr>
              <w:jc w:val="both"/>
              <w:rPr>
                <w:rFonts w:cstheme="minorHAnsi"/>
              </w:rPr>
            </w:pPr>
            <w:r w:rsidRPr="008A3AA6">
              <w:rPr>
                <w:rFonts w:cstheme="minorHAnsi"/>
              </w:rPr>
              <w:t>Actele jurisdicționale, precum ordonanțele de adjudecare;</w:t>
            </w:r>
          </w:p>
          <w:p w14:paraId="479BB85A" w14:textId="77777777" w:rsidR="00A613F4" w:rsidRPr="008A3AA6" w:rsidRDefault="00A613F4" w:rsidP="00970CA8">
            <w:pPr>
              <w:ind w:left="383"/>
              <w:jc w:val="both"/>
              <w:rPr>
                <w:rFonts w:cstheme="minorHAnsi"/>
              </w:rPr>
            </w:pPr>
            <w:r w:rsidRPr="008A3AA6">
              <w:rPr>
                <w:rFonts w:cstheme="minorHAnsi"/>
              </w:rPr>
              <w:t xml:space="preserve">sau </w:t>
            </w:r>
          </w:p>
          <w:p w14:paraId="3BFC326E" w14:textId="77777777" w:rsidR="00A613F4" w:rsidRPr="008A3AA6" w:rsidRDefault="00A613F4" w:rsidP="00970CA8">
            <w:pPr>
              <w:pStyle w:val="ListParagraph"/>
              <w:numPr>
                <w:ilvl w:val="0"/>
                <w:numId w:val="6"/>
              </w:numPr>
              <w:jc w:val="both"/>
              <w:rPr>
                <w:rFonts w:cstheme="minorHAnsi"/>
              </w:rPr>
            </w:pPr>
            <w:r w:rsidRPr="008A3AA6">
              <w:rPr>
                <w:rFonts w:cstheme="minorHAnsi"/>
              </w:rPr>
              <w:t>Contract de concesiune (conform OUG 54/2006 privind regimul contractelor de concesiune de bunuri proprietate publică și OUG 57/2019 privind Codul Administrativ)</w:t>
            </w:r>
          </w:p>
          <w:p w14:paraId="552788B7" w14:textId="77777777" w:rsidR="00A613F4" w:rsidRPr="008A3AA6" w:rsidRDefault="00A613F4" w:rsidP="00970CA8">
            <w:pPr>
              <w:jc w:val="both"/>
              <w:rPr>
                <w:rFonts w:cstheme="minorHAnsi"/>
              </w:rPr>
            </w:pPr>
            <w:r w:rsidRPr="008A3AA6">
              <w:rPr>
                <w:rFonts w:cstheme="minorHAnsi"/>
              </w:rPr>
              <w:t>sau</w:t>
            </w:r>
          </w:p>
          <w:p w14:paraId="68B4BDC1" w14:textId="77777777" w:rsidR="00A613F4" w:rsidRPr="008A3AA6" w:rsidRDefault="00A613F4" w:rsidP="00970CA8">
            <w:pPr>
              <w:pStyle w:val="ListParagraph"/>
              <w:numPr>
                <w:ilvl w:val="0"/>
                <w:numId w:val="6"/>
              </w:numPr>
              <w:jc w:val="both"/>
              <w:rPr>
                <w:rFonts w:cstheme="minorHAnsi"/>
              </w:rPr>
            </w:pPr>
            <w:r w:rsidRPr="008A3AA6">
              <w:rPr>
                <w:rFonts w:cstheme="minorHAnsi"/>
              </w:rPr>
              <w:t xml:space="preserve">Contract de superficie care acoperă o perioadă corespunzătoare asigurării sustenabilității investiției menţionate în cadrul ghidului general şi care oferă dreptul titularului de a executa lucrările de construcție prevăzute prin proiect, în copie. </w:t>
            </w:r>
          </w:p>
          <w:p w14:paraId="78E076D1" w14:textId="77777777" w:rsidR="00A613F4" w:rsidRPr="008A3AA6" w:rsidRDefault="00A613F4" w:rsidP="00970CA8">
            <w:pPr>
              <w:jc w:val="both"/>
              <w:rPr>
                <w:rFonts w:cstheme="minorHAnsi"/>
              </w:rPr>
            </w:pPr>
            <w:r w:rsidRPr="008A3AA6">
              <w:rPr>
                <w:rFonts w:cstheme="minorHAnsi"/>
              </w:rPr>
              <w:t>și</w:t>
            </w:r>
          </w:p>
          <w:p w14:paraId="563B2ABB" w14:textId="77777777" w:rsidR="00A613F4" w:rsidRPr="008A3AA6" w:rsidRDefault="00A613F4" w:rsidP="00970CA8">
            <w:pPr>
              <w:pStyle w:val="ListParagraph"/>
              <w:numPr>
                <w:ilvl w:val="0"/>
                <w:numId w:val="6"/>
              </w:numPr>
              <w:jc w:val="both"/>
              <w:rPr>
                <w:rFonts w:cstheme="minorHAnsi"/>
              </w:rPr>
            </w:pPr>
            <w:r w:rsidRPr="008A3AA6">
              <w:rPr>
                <w:rFonts w:cstheme="minorHAnsi"/>
                <w:bCs/>
              </w:rPr>
              <w:lastRenderedPageBreak/>
              <w:t>Documente cadastrale şi înregistrarea imobilelor în registre (extras de carte funciară din care să rezulte intabularea, precum și încheierea), în copie</w:t>
            </w:r>
            <w:r w:rsidRPr="008A3AA6">
              <w:rPr>
                <w:rFonts w:cstheme="minorHAnsi"/>
              </w:rPr>
              <w:t xml:space="preserve"> și în termen de valabilitate la data depunerii (emis cu maxim 30 de zile calendaristice înaintea depunerii proiectului).</w:t>
            </w:r>
          </w:p>
          <w:p w14:paraId="36E33D0C" w14:textId="77777777" w:rsidR="00A613F4" w:rsidRPr="008A3AA6" w:rsidRDefault="00A613F4" w:rsidP="00970CA8">
            <w:pPr>
              <w:pStyle w:val="ListParagraph"/>
              <w:jc w:val="both"/>
              <w:rPr>
                <w:rFonts w:cstheme="minorHAnsi"/>
                <w:bCs/>
                <w:snapToGrid w:val="0"/>
              </w:rPr>
            </w:pPr>
          </w:p>
          <w:p w14:paraId="46A9CB87" w14:textId="77777777" w:rsidR="00A613F4" w:rsidRPr="008A3AA6" w:rsidRDefault="00A613F4" w:rsidP="00970CA8">
            <w:pPr>
              <w:pStyle w:val="ListParagraph"/>
              <w:jc w:val="both"/>
              <w:rPr>
                <w:rFonts w:cstheme="minorHAnsi"/>
              </w:rPr>
            </w:pPr>
            <w:r w:rsidRPr="008A3AA6">
              <w:rPr>
                <w:rFonts w:cstheme="minorHAnsi"/>
                <w:bCs/>
                <w:snapToGrid w:val="0"/>
              </w:rPr>
              <w:t xml:space="preserve">Din documentele anexate trebuie să rezulte deținerea dreptului de concesiune/ superficie, după caz, pe o perioadă care acoperă inclusiv perioada de trei ani de la data previzionată pentru efectuarea plății finale în cadrul proiectului. </w:t>
            </w:r>
            <w:r w:rsidRPr="008A3AA6">
              <w:rPr>
                <w:rFonts w:cstheme="minorHAnsi"/>
              </w:rPr>
              <w:t xml:space="preserve">Se va verifica corelarea cu informațiile din secțiunea Localizare proiect din cererea de finanțare, extrasul de carte funciară anexat și Declarația de eligibilitatea. </w:t>
            </w:r>
          </w:p>
          <w:p w14:paraId="7AF1CF88" w14:textId="77777777" w:rsidR="00A613F4" w:rsidRPr="008A3AA6" w:rsidRDefault="00A613F4" w:rsidP="00970CA8">
            <w:pPr>
              <w:pStyle w:val="ListParagraph"/>
              <w:ind w:left="360"/>
              <w:jc w:val="both"/>
              <w:rPr>
                <w:rFonts w:cstheme="minorHAnsi"/>
                <w:bCs/>
                <w:snapToGrid w:val="0"/>
              </w:rPr>
            </w:pPr>
          </w:p>
          <w:p w14:paraId="29B39E47" w14:textId="77777777" w:rsidR="00A613F4" w:rsidRPr="008A3AA6" w:rsidRDefault="00A613F4" w:rsidP="00970CA8">
            <w:pPr>
              <w:pStyle w:val="ListParagraph"/>
              <w:ind w:left="360"/>
              <w:jc w:val="both"/>
              <w:rPr>
                <w:rFonts w:cstheme="minorHAnsi"/>
                <w:bCs/>
                <w:snapToGrid w:val="0"/>
              </w:rPr>
            </w:pPr>
          </w:p>
          <w:p w14:paraId="676905C2" w14:textId="6ACBC5A9" w:rsidR="00A613F4" w:rsidRPr="008A3AA6" w:rsidRDefault="00A613F4" w:rsidP="00970CA8">
            <w:pPr>
              <w:pStyle w:val="ListParagraph"/>
              <w:numPr>
                <w:ilvl w:val="0"/>
                <w:numId w:val="2"/>
              </w:numPr>
              <w:rPr>
                <w:rFonts w:cstheme="minorHAnsi"/>
              </w:rPr>
            </w:pPr>
            <w:r w:rsidRPr="008A3AA6">
              <w:rPr>
                <w:rFonts w:cstheme="minorHAnsi"/>
                <w:bCs/>
                <w:snapToGrid w:val="0"/>
              </w:rPr>
              <w:t>Pentru proiectele ce implică achiziția de servicii/echipamente și/sau lucrări pentru care nu este necesară emiterea autorizației de construire conform prevederilor legale în vigoare, la depunerea cererii de finanțare este suficientă completarea corespunzătoare a Declarației de eligibilitate și a Declarației de angajament cu privire la acest drepturile reale/de creanța aplicabile conform  prezentului ghid. În etapa de contractare vor fi prezentate documentele care atestă drepturile invocate în cadrul declarațiilor mentionate, similar cu cele menționate la litera A, cu excepția documentelor cadastrale şi înregistrarea imobilelor în registre (extras de carte funciară din care să rezulte intabularea, precum și încheierea) pentru drepturile rezultate din contractele de comodat şi inchiriere/locațiune</w:t>
            </w:r>
          </w:p>
        </w:tc>
        <w:tc>
          <w:tcPr>
            <w:tcW w:w="494" w:type="dxa"/>
          </w:tcPr>
          <w:p w14:paraId="430EDEF5" w14:textId="77777777" w:rsidR="00A613F4" w:rsidRDefault="00A613F4" w:rsidP="00E27C2C"/>
        </w:tc>
        <w:tc>
          <w:tcPr>
            <w:tcW w:w="500" w:type="dxa"/>
          </w:tcPr>
          <w:p w14:paraId="2C8C4408" w14:textId="77777777" w:rsidR="00A613F4" w:rsidRDefault="00A613F4" w:rsidP="00E27C2C"/>
        </w:tc>
        <w:tc>
          <w:tcPr>
            <w:tcW w:w="563" w:type="dxa"/>
          </w:tcPr>
          <w:p w14:paraId="1C1AB762" w14:textId="77777777" w:rsidR="00A613F4" w:rsidRDefault="00A613F4" w:rsidP="00E27C2C"/>
        </w:tc>
        <w:tc>
          <w:tcPr>
            <w:tcW w:w="1136" w:type="dxa"/>
          </w:tcPr>
          <w:p w14:paraId="47F9E139" w14:textId="77777777" w:rsidR="00A613F4" w:rsidRDefault="00A613F4" w:rsidP="00E27C2C"/>
        </w:tc>
      </w:tr>
      <w:tr w:rsidR="00A613F4" w14:paraId="094782B1" w14:textId="77777777" w:rsidTr="00A613F4">
        <w:tc>
          <w:tcPr>
            <w:tcW w:w="440" w:type="dxa"/>
            <w:shd w:val="clear" w:color="auto" w:fill="B4C6E7" w:themeFill="accent1" w:themeFillTint="66"/>
          </w:tcPr>
          <w:p w14:paraId="16053257" w14:textId="15545BAA" w:rsidR="00A613F4" w:rsidRDefault="00A613F4" w:rsidP="00E27C2C">
            <w:r>
              <w:lastRenderedPageBreak/>
              <w:t>21</w:t>
            </w:r>
          </w:p>
        </w:tc>
        <w:tc>
          <w:tcPr>
            <w:tcW w:w="8243" w:type="dxa"/>
            <w:shd w:val="clear" w:color="auto" w:fill="B4C6E7" w:themeFill="accent1" w:themeFillTint="66"/>
          </w:tcPr>
          <w:p w14:paraId="5648F1A5" w14:textId="77777777" w:rsidR="00A613F4" w:rsidRPr="008A3AA6" w:rsidRDefault="00A613F4" w:rsidP="00970CA8">
            <w:pPr>
              <w:contextualSpacing/>
              <w:jc w:val="both"/>
              <w:rPr>
                <w:rFonts w:cstheme="minorHAnsi"/>
              </w:rPr>
            </w:pPr>
            <w:r w:rsidRPr="008A3AA6">
              <w:rPr>
                <w:rFonts w:cstheme="minorHAnsi"/>
              </w:rPr>
              <w:t>(Pentru proiectele care includ execuția de lucrări de construcții care se supun autorizării)</w:t>
            </w:r>
          </w:p>
          <w:p w14:paraId="1C8EA0EC" w14:textId="77777777" w:rsidR="00A613F4" w:rsidRPr="008A3AA6" w:rsidRDefault="00A613F4" w:rsidP="00970CA8">
            <w:pPr>
              <w:rPr>
                <w:rFonts w:cstheme="minorHAnsi"/>
              </w:rPr>
            </w:pPr>
            <w:r w:rsidRPr="008A3AA6">
              <w:rPr>
                <w:rFonts w:cstheme="minorHAnsi"/>
              </w:rPr>
              <w:t>Certificatul de urbanism și, dacă e cazul, Autorizația de construire, inclusiv avize/acorduri, după caz sunt aștate, sunt termen de valabilitate și emise în scopul autorizării lucrărilor prevăzute în proiect</w:t>
            </w:r>
          </w:p>
          <w:p w14:paraId="3640D562" w14:textId="77777777" w:rsidR="00A613F4" w:rsidRPr="008A3AA6" w:rsidRDefault="00A613F4" w:rsidP="00970CA8">
            <w:pPr>
              <w:rPr>
                <w:rFonts w:cstheme="minorHAnsi"/>
              </w:rPr>
            </w:pPr>
          </w:p>
          <w:p w14:paraId="1071A6B9" w14:textId="4FA9EABD" w:rsidR="00A613F4" w:rsidRPr="008A3AA6" w:rsidRDefault="00A613F4" w:rsidP="00970CA8">
            <w:pPr>
              <w:pStyle w:val="ListParagraph"/>
              <w:numPr>
                <w:ilvl w:val="0"/>
                <w:numId w:val="2"/>
              </w:numPr>
              <w:jc w:val="both"/>
              <w:rPr>
                <w:rFonts w:cstheme="minorHAnsi"/>
              </w:rPr>
            </w:pPr>
            <w:r w:rsidRPr="008A3AA6">
              <w:rPr>
                <w:rFonts w:cstheme="minorHAnsi"/>
              </w:rPr>
              <w:t xml:space="preserve">Lipsa certificatului de urbanism conduce la respingerea CF. </w:t>
            </w:r>
          </w:p>
          <w:p w14:paraId="7315B596" w14:textId="77777777" w:rsidR="00A613F4" w:rsidRPr="008A3AA6" w:rsidRDefault="00A613F4" w:rsidP="00970CA8">
            <w:pPr>
              <w:ind w:left="318"/>
              <w:jc w:val="both"/>
              <w:rPr>
                <w:rFonts w:cstheme="minorHAnsi"/>
              </w:rPr>
            </w:pPr>
          </w:p>
          <w:p w14:paraId="22E4260B" w14:textId="31FABC11" w:rsidR="00A613F4" w:rsidRPr="008A3AA6" w:rsidRDefault="00A613F4" w:rsidP="00970CA8">
            <w:pPr>
              <w:pStyle w:val="ListParagraph"/>
              <w:numPr>
                <w:ilvl w:val="0"/>
                <w:numId w:val="2"/>
              </w:numPr>
              <w:jc w:val="both"/>
              <w:rPr>
                <w:rFonts w:cstheme="minorHAnsi"/>
              </w:rPr>
            </w:pPr>
            <w:r w:rsidRPr="008A3AA6">
              <w:rPr>
                <w:rFonts w:cstheme="minorHAnsi"/>
              </w:rPr>
              <w:t xml:space="preserve">Certificatul de urbanism anexat trebuie să fie emis în scopul obținerii autorizației de construire pentru proiectul aferent cererii de finanțare depuse și trebuie să fie valabil la data depunerii cererii de finanțare, în caz contrar cererea de finanțare va fi respinsă.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259432DD" w14:textId="77777777" w:rsidR="00A613F4" w:rsidRPr="008A3AA6" w:rsidRDefault="00A613F4" w:rsidP="00970CA8">
            <w:pPr>
              <w:ind w:left="318"/>
              <w:jc w:val="both"/>
              <w:rPr>
                <w:rFonts w:cstheme="minorHAnsi"/>
              </w:rPr>
            </w:pPr>
          </w:p>
          <w:p w14:paraId="41700AF9" w14:textId="49357604" w:rsidR="00A613F4" w:rsidRPr="008A3AA6" w:rsidRDefault="00A613F4" w:rsidP="00970CA8">
            <w:pPr>
              <w:pStyle w:val="ListParagraph"/>
              <w:numPr>
                <w:ilvl w:val="0"/>
                <w:numId w:val="2"/>
              </w:numPr>
              <w:jc w:val="both"/>
              <w:rPr>
                <w:rFonts w:cstheme="minorHAnsi"/>
              </w:rPr>
            </w:pPr>
            <w:r w:rsidRPr="008A3AA6">
              <w:rPr>
                <w:rFonts w:cstheme="minorHAnsi"/>
              </w:rPr>
              <w:t>Certificatul de urbanism/Autorizația de construire va include în mod obligatoriu și lucrările de demolare, acolo unde este cazul.</w:t>
            </w:r>
          </w:p>
          <w:p w14:paraId="0261BF43" w14:textId="77777777" w:rsidR="00A613F4" w:rsidRPr="008A3AA6" w:rsidRDefault="00A613F4" w:rsidP="00970CA8">
            <w:pPr>
              <w:ind w:left="318"/>
              <w:jc w:val="both"/>
              <w:rPr>
                <w:rFonts w:cstheme="minorHAnsi"/>
              </w:rPr>
            </w:pPr>
          </w:p>
          <w:p w14:paraId="7AF327C8" w14:textId="1D736694" w:rsidR="00A613F4" w:rsidRPr="008A3AA6" w:rsidRDefault="00A613F4" w:rsidP="00970CA8">
            <w:pPr>
              <w:pStyle w:val="ListParagraph"/>
              <w:numPr>
                <w:ilvl w:val="0"/>
                <w:numId w:val="2"/>
              </w:numPr>
              <w:jc w:val="both"/>
              <w:rPr>
                <w:rFonts w:cstheme="minorHAnsi"/>
              </w:rPr>
            </w:pPr>
            <w:r w:rsidRPr="008A3AA6">
              <w:rPr>
                <w:rFonts w:cstheme="minorHAnsi"/>
              </w:rPr>
              <w:t xml:space="preserve">De asemenea, se atașează avizele și acordurile de principiu privind asigurarea utilităților/alte avize acorduri de principiu specifice tipului de intervenție, obținute până la data depunerii cererii de finanțare. </w:t>
            </w:r>
          </w:p>
          <w:p w14:paraId="5D4A1792" w14:textId="77777777" w:rsidR="00A613F4" w:rsidRPr="008A3AA6" w:rsidRDefault="00A613F4" w:rsidP="00970CA8">
            <w:pPr>
              <w:ind w:left="318"/>
              <w:jc w:val="both"/>
              <w:rPr>
                <w:rFonts w:cstheme="minorHAnsi"/>
              </w:rPr>
            </w:pPr>
          </w:p>
          <w:p w14:paraId="6068FA1D" w14:textId="26D0F2E5" w:rsidR="00A613F4" w:rsidRPr="008A3AA6" w:rsidRDefault="00A613F4" w:rsidP="00970CA8">
            <w:pPr>
              <w:pStyle w:val="ListParagraph"/>
              <w:numPr>
                <w:ilvl w:val="0"/>
                <w:numId w:val="2"/>
              </w:numPr>
              <w:rPr>
                <w:rFonts w:cstheme="minorHAnsi"/>
              </w:rPr>
            </w:pPr>
            <w:r w:rsidRPr="008A3AA6">
              <w:rPr>
                <w:rFonts w:cstheme="minorHAnsi"/>
              </w:rPr>
              <w:t>Pot fi solicitate clarificări asupra termenului de valabilitate a certificatului și în cazul unor secțiuni sau date incomplete sau necorelate cu restul CF (inclusiv anexe) pot face obiectul clarificărilor</w:t>
            </w:r>
          </w:p>
        </w:tc>
        <w:tc>
          <w:tcPr>
            <w:tcW w:w="494" w:type="dxa"/>
          </w:tcPr>
          <w:p w14:paraId="36500174" w14:textId="77777777" w:rsidR="00A613F4" w:rsidRDefault="00A613F4" w:rsidP="00E27C2C"/>
        </w:tc>
        <w:tc>
          <w:tcPr>
            <w:tcW w:w="500" w:type="dxa"/>
          </w:tcPr>
          <w:p w14:paraId="36548D97" w14:textId="77777777" w:rsidR="00A613F4" w:rsidRDefault="00A613F4" w:rsidP="00E27C2C"/>
        </w:tc>
        <w:tc>
          <w:tcPr>
            <w:tcW w:w="563" w:type="dxa"/>
          </w:tcPr>
          <w:p w14:paraId="64C8BA83" w14:textId="77777777" w:rsidR="00A613F4" w:rsidRDefault="00A613F4" w:rsidP="00E27C2C"/>
        </w:tc>
        <w:tc>
          <w:tcPr>
            <w:tcW w:w="1136" w:type="dxa"/>
          </w:tcPr>
          <w:p w14:paraId="03A81992" w14:textId="77777777" w:rsidR="00A613F4" w:rsidRDefault="00A613F4" w:rsidP="00E27C2C"/>
        </w:tc>
      </w:tr>
      <w:tr w:rsidR="00A613F4" w14:paraId="52181691" w14:textId="77777777" w:rsidTr="00A613F4">
        <w:tc>
          <w:tcPr>
            <w:tcW w:w="440" w:type="dxa"/>
            <w:shd w:val="clear" w:color="auto" w:fill="B4C6E7" w:themeFill="accent1" w:themeFillTint="66"/>
          </w:tcPr>
          <w:p w14:paraId="176D6804" w14:textId="100684B6" w:rsidR="00A613F4" w:rsidRDefault="00A613F4" w:rsidP="00E27C2C">
            <w:r>
              <w:lastRenderedPageBreak/>
              <w:t>22</w:t>
            </w:r>
          </w:p>
        </w:tc>
        <w:tc>
          <w:tcPr>
            <w:tcW w:w="8243" w:type="dxa"/>
            <w:shd w:val="clear" w:color="auto" w:fill="B4C6E7" w:themeFill="accent1" w:themeFillTint="66"/>
          </w:tcPr>
          <w:p w14:paraId="2DDB6D4C" w14:textId="77777777" w:rsidR="00A613F4" w:rsidRPr="008A3AA6" w:rsidRDefault="00A613F4" w:rsidP="00970CA8">
            <w:pPr>
              <w:contextualSpacing/>
              <w:jc w:val="both"/>
              <w:rPr>
                <w:rFonts w:cstheme="minorHAnsi"/>
              </w:rPr>
            </w:pPr>
            <w:r w:rsidRPr="008A3AA6">
              <w:rPr>
                <w:rFonts w:cstheme="minorHAnsi"/>
              </w:rPr>
              <w:t>(Pentru proiectele care includ execuția de lucrări de construcții care se supun autorizării)</w:t>
            </w:r>
          </w:p>
          <w:p w14:paraId="55FCCF54" w14:textId="77777777" w:rsidR="00A613F4" w:rsidRPr="008A3AA6" w:rsidRDefault="00A613F4" w:rsidP="00970CA8">
            <w:pPr>
              <w:pStyle w:val="ListParagraph"/>
              <w:jc w:val="both"/>
              <w:rPr>
                <w:rFonts w:cstheme="minorHAnsi"/>
              </w:rPr>
            </w:pPr>
          </w:p>
          <w:p w14:paraId="5EAAB7BC" w14:textId="77777777" w:rsidR="00A613F4" w:rsidRPr="008A3AA6" w:rsidRDefault="00A613F4" w:rsidP="00970CA8">
            <w:pPr>
              <w:pStyle w:val="TableParagraph"/>
              <w:ind w:left="159" w:right="90"/>
              <w:jc w:val="both"/>
              <w:rPr>
                <w:rFonts w:asciiTheme="minorHAnsi" w:hAnsiTheme="minorHAnsi" w:cstheme="minorHAnsi"/>
              </w:rPr>
            </w:pPr>
            <w:r w:rsidRPr="008A3AA6">
              <w:rPr>
                <w:rFonts w:asciiTheme="minorHAnsi" w:hAnsiTheme="minorHAnsi" w:cstheme="minorHAnsi"/>
              </w:rPr>
              <w:t xml:space="preserve">Devizul general pentru proiectele de lucrări în conformitate cu HG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 </w:t>
            </w:r>
          </w:p>
          <w:p w14:paraId="5657888E" w14:textId="77777777" w:rsidR="00A613F4" w:rsidRPr="008A3AA6" w:rsidRDefault="00A613F4" w:rsidP="00970CA8">
            <w:pPr>
              <w:pStyle w:val="TableParagraph"/>
              <w:ind w:left="159" w:right="90"/>
              <w:jc w:val="both"/>
              <w:rPr>
                <w:rFonts w:asciiTheme="minorHAnsi" w:hAnsiTheme="minorHAnsi" w:cstheme="minorHAnsi"/>
              </w:rPr>
            </w:pPr>
          </w:p>
          <w:p w14:paraId="771E8095" w14:textId="77777777" w:rsidR="00A613F4" w:rsidRPr="008A3AA6" w:rsidRDefault="00A613F4" w:rsidP="00970CA8">
            <w:pPr>
              <w:pStyle w:val="TableParagraph"/>
              <w:ind w:left="159" w:right="90"/>
              <w:jc w:val="both"/>
              <w:rPr>
                <w:rFonts w:asciiTheme="minorHAnsi" w:hAnsiTheme="minorHAnsi" w:cstheme="minorHAnsi"/>
              </w:rPr>
            </w:pPr>
            <w:r w:rsidRPr="008A3AA6">
              <w:rPr>
                <w:rFonts w:asciiTheme="minorHAnsi" w:hAnsiTheme="minorHAnsi" w:cstheme="minorHAnsi"/>
              </w:rPr>
              <w:t xml:space="preserve">Devizul general trebuie să prezinte data elaborării/actualizării, să fie semnat de către elaboratorul documentației tehnico-economice. Devizul general trebuie să fie semnat și de reprezentantul legal sau de o persoană împuternicită special în acest sens. </w:t>
            </w:r>
          </w:p>
          <w:p w14:paraId="6837BB87" w14:textId="77777777" w:rsidR="00A613F4" w:rsidRPr="008A3AA6" w:rsidRDefault="00A613F4" w:rsidP="00970CA8">
            <w:pPr>
              <w:pStyle w:val="TableParagraph"/>
              <w:ind w:left="159" w:right="90"/>
              <w:jc w:val="both"/>
              <w:rPr>
                <w:rFonts w:asciiTheme="minorHAnsi" w:hAnsiTheme="minorHAnsi" w:cstheme="minorHAnsi"/>
              </w:rPr>
            </w:pPr>
          </w:p>
          <w:p w14:paraId="3D221D5C" w14:textId="77777777" w:rsidR="00A613F4" w:rsidRPr="008A3AA6" w:rsidRDefault="00A613F4" w:rsidP="00970CA8">
            <w:pPr>
              <w:pStyle w:val="TableParagraph"/>
              <w:ind w:left="159" w:right="90"/>
              <w:jc w:val="both"/>
              <w:rPr>
                <w:rFonts w:asciiTheme="minorHAnsi" w:hAnsiTheme="minorHAnsi" w:cstheme="minorHAnsi"/>
              </w:rPr>
            </w:pPr>
            <w:r w:rsidRPr="008A3AA6">
              <w:rPr>
                <w:rFonts w:asciiTheme="minorHAnsi" w:hAnsiTheme="minorHAnsi" w:cstheme="minorHAnsi"/>
              </w:rPr>
              <w:t>În cazul în care, în cadrul proiectului, există atât lucrări pentru spații aferente Componentei 1, cât și lucrări spații aferente Componentei 2, acestea se vor detalia separat în cadrul bugetului pe baza devizului general. În plus, se va anexa la cererea de finanțare o detaliere pe cele două tipuri de cheltuieli, corelată cu devizul general.</w:t>
            </w:r>
          </w:p>
          <w:p w14:paraId="60CD1ACD" w14:textId="77777777" w:rsidR="00A613F4" w:rsidRPr="008A3AA6" w:rsidRDefault="00A613F4" w:rsidP="00970CA8">
            <w:pPr>
              <w:pStyle w:val="TableParagraph"/>
              <w:ind w:left="159" w:right="90"/>
              <w:jc w:val="both"/>
              <w:rPr>
                <w:rFonts w:asciiTheme="minorHAnsi" w:hAnsiTheme="minorHAnsi" w:cstheme="minorHAnsi"/>
              </w:rPr>
            </w:pPr>
          </w:p>
          <w:p w14:paraId="378A1625" w14:textId="77777777" w:rsidR="00A613F4" w:rsidRPr="008A3AA6" w:rsidRDefault="00A613F4" w:rsidP="00970CA8">
            <w:pPr>
              <w:pStyle w:val="TableParagraph"/>
              <w:ind w:left="159" w:right="90"/>
              <w:jc w:val="both"/>
              <w:rPr>
                <w:rFonts w:asciiTheme="minorHAnsi" w:hAnsiTheme="minorHAnsi" w:cstheme="minorHAnsi"/>
              </w:rPr>
            </w:pPr>
            <w:r w:rsidRPr="008A3AA6">
              <w:rPr>
                <w:rFonts w:asciiTheme="minorHAnsi" w:hAnsiTheme="minorHAnsi" w:cstheme="minorHAnsi"/>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478063F4" w14:textId="77777777" w:rsidR="00A613F4" w:rsidRPr="008A3AA6" w:rsidRDefault="00A613F4" w:rsidP="00970CA8">
            <w:pPr>
              <w:pStyle w:val="TableParagraph"/>
              <w:ind w:left="159" w:right="90"/>
              <w:jc w:val="both"/>
              <w:rPr>
                <w:rFonts w:asciiTheme="minorHAnsi" w:hAnsiTheme="minorHAnsi" w:cstheme="minorHAnsi"/>
              </w:rPr>
            </w:pPr>
          </w:p>
          <w:p w14:paraId="238771AB" w14:textId="77777777" w:rsidR="00A613F4" w:rsidRPr="008A3AA6" w:rsidRDefault="00A613F4" w:rsidP="00970CA8">
            <w:pPr>
              <w:pStyle w:val="TableParagraph"/>
              <w:ind w:left="159" w:right="90"/>
              <w:jc w:val="both"/>
              <w:rPr>
                <w:rFonts w:asciiTheme="minorHAnsi" w:hAnsiTheme="minorHAnsi" w:cstheme="minorHAnsi"/>
              </w:rPr>
            </w:pPr>
            <w:r w:rsidRPr="008A3AA6">
              <w:rPr>
                <w:rFonts w:asciiTheme="minorHAnsi" w:hAnsiTheme="minorHAnsi" w:cstheme="minorHAnsi"/>
              </w:rPr>
              <w:t>Pentru detalii se va avea în vedere modelul privind Lista de echipamente și/sau lucrări și/sau servicii cu încadrarea acestora pe secțiunea de cheltuieli eligibile /neeligibile, anexată la cererea de finanțare.</w:t>
            </w:r>
          </w:p>
          <w:p w14:paraId="564D9DC1" w14:textId="77777777" w:rsidR="00A613F4" w:rsidRPr="008A3AA6" w:rsidRDefault="00A613F4" w:rsidP="00970CA8">
            <w:pPr>
              <w:pStyle w:val="TableParagraph"/>
              <w:ind w:left="159" w:right="90"/>
              <w:jc w:val="both"/>
              <w:rPr>
                <w:rFonts w:asciiTheme="minorHAnsi" w:hAnsiTheme="minorHAnsi" w:cstheme="minorHAnsi"/>
              </w:rPr>
            </w:pPr>
          </w:p>
          <w:p w14:paraId="4638940E" w14:textId="31547F8F" w:rsidR="00A613F4" w:rsidRPr="008A3AA6" w:rsidRDefault="00A613F4" w:rsidP="00970CA8">
            <w:pPr>
              <w:pStyle w:val="ListParagraph"/>
              <w:numPr>
                <w:ilvl w:val="0"/>
                <w:numId w:val="2"/>
              </w:numPr>
              <w:jc w:val="both"/>
              <w:rPr>
                <w:rFonts w:cstheme="minorHAnsi"/>
              </w:rPr>
            </w:pPr>
            <w:r w:rsidRPr="008A3AA6">
              <w:rPr>
                <w:rFonts w:cstheme="minorHAnsi"/>
              </w:rPr>
              <w:t>Lipsa actului poate face obiectul clarificărilor.</w:t>
            </w:r>
          </w:p>
          <w:p w14:paraId="0394B907" w14:textId="77777777" w:rsidR="00A613F4" w:rsidRPr="008A3AA6" w:rsidRDefault="00A613F4" w:rsidP="00970CA8">
            <w:pPr>
              <w:ind w:left="318"/>
              <w:jc w:val="both"/>
              <w:rPr>
                <w:rFonts w:cstheme="minorHAnsi"/>
              </w:rPr>
            </w:pPr>
            <w:r w:rsidRPr="008A3AA6">
              <w:rPr>
                <w:rFonts w:cstheme="minorHAnsi"/>
              </w:rPr>
              <w:t>Secțiuni incomplete sau necorelate cu restul CF (inclusiv anexe) pot face obiectul clarificărilor.</w:t>
            </w:r>
          </w:p>
          <w:p w14:paraId="7B8AF025" w14:textId="77777777" w:rsidR="00A613F4" w:rsidRPr="008A3AA6" w:rsidRDefault="00A613F4" w:rsidP="00970CA8">
            <w:pPr>
              <w:ind w:left="318"/>
              <w:jc w:val="both"/>
              <w:rPr>
                <w:rFonts w:cstheme="minorHAnsi"/>
              </w:rPr>
            </w:pPr>
          </w:p>
          <w:p w14:paraId="5F5B597A" w14:textId="42040CBE" w:rsidR="00A613F4" w:rsidRPr="008A3AA6" w:rsidRDefault="00A613F4" w:rsidP="00970CA8">
            <w:pPr>
              <w:pStyle w:val="TableParagraph"/>
              <w:numPr>
                <w:ilvl w:val="0"/>
                <w:numId w:val="2"/>
              </w:numPr>
              <w:ind w:right="90"/>
              <w:jc w:val="both"/>
              <w:rPr>
                <w:rFonts w:asciiTheme="minorHAnsi" w:hAnsiTheme="minorHAnsi" w:cstheme="minorHAnsi"/>
              </w:rPr>
            </w:pPr>
            <w:r w:rsidRPr="008A3AA6">
              <w:rPr>
                <w:rFonts w:asciiTheme="minorHAnsi" w:hAnsiTheme="minorHAnsi" w:cstheme="minorHAnsi"/>
              </w:rPr>
              <w:t>În cazul în care, în cadrul proiectului, există atât lucrări eligibile, cât și lucrări ne-eligibile, acestea se vor detalia separat în cadrul bugetului pe baza devizului general. În plus, se va anexa la cererea de finanțare o detaliere pe cele două tipuri de cheltuieli, corelată cu devizul general.</w:t>
            </w:r>
          </w:p>
          <w:p w14:paraId="5B3C1F45" w14:textId="77777777" w:rsidR="00A613F4" w:rsidRPr="008A3AA6" w:rsidRDefault="00A613F4" w:rsidP="00E27C2C">
            <w:pPr>
              <w:rPr>
                <w:rFonts w:cstheme="minorHAnsi"/>
              </w:rPr>
            </w:pPr>
          </w:p>
        </w:tc>
        <w:tc>
          <w:tcPr>
            <w:tcW w:w="494" w:type="dxa"/>
          </w:tcPr>
          <w:p w14:paraId="2C886E4A" w14:textId="77777777" w:rsidR="00A613F4" w:rsidRDefault="00A613F4" w:rsidP="00E27C2C"/>
        </w:tc>
        <w:tc>
          <w:tcPr>
            <w:tcW w:w="500" w:type="dxa"/>
          </w:tcPr>
          <w:p w14:paraId="08FBC6A8" w14:textId="77777777" w:rsidR="00A613F4" w:rsidRDefault="00A613F4" w:rsidP="00E27C2C"/>
        </w:tc>
        <w:tc>
          <w:tcPr>
            <w:tcW w:w="563" w:type="dxa"/>
          </w:tcPr>
          <w:p w14:paraId="3E00D03B" w14:textId="77777777" w:rsidR="00A613F4" w:rsidRDefault="00A613F4" w:rsidP="00E27C2C"/>
        </w:tc>
        <w:tc>
          <w:tcPr>
            <w:tcW w:w="1136" w:type="dxa"/>
          </w:tcPr>
          <w:p w14:paraId="40413FED" w14:textId="77777777" w:rsidR="00A613F4" w:rsidRDefault="00A613F4" w:rsidP="00E27C2C"/>
        </w:tc>
      </w:tr>
      <w:tr w:rsidR="00A613F4" w14:paraId="4A389ABE" w14:textId="77777777" w:rsidTr="00A613F4">
        <w:tc>
          <w:tcPr>
            <w:tcW w:w="440" w:type="dxa"/>
            <w:shd w:val="clear" w:color="auto" w:fill="B4C6E7" w:themeFill="accent1" w:themeFillTint="66"/>
          </w:tcPr>
          <w:p w14:paraId="0126A52D" w14:textId="48A96C75" w:rsidR="00A613F4" w:rsidRDefault="00A613F4" w:rsidP="00E27C2C">
            <w:r>
              <w:t>23</w:t>
            </w:r>
          </w:p>
        </w:tc>
        <w:tc>
          <w:tcPr>
            <w:tcW w:w="8243" w:type="dxa"/>
            <w:shd w:val="clear" w:color="auto" w:fill="B4C6E7" w:themeFill="accent1" w:themeFillTint="66"/>
          </w:tcPr>
          <w:p w14:paraId="66C9B682" w14:textId="77777777" w:rsidR="00A613F4" w:rsidRPr="008A3AA6" w:rsidRDefault="00A613F4" w:rsidP="00970CA8">
            <w:pPr>
              <w:contextualSpacing/>
              <w:jc w:val="both"/>
              <w:rPr>
                <w:rFonts w:cstheme="minorHAnsi"/>
              </w:rPr>
            </w:pPr>
            <w:r w:rsidRPr="008A3AA6">
              <w:rPr>
                <w:rFonts w:cstheme="minorHAnsi"/>
              </w:rPr>
              <w:t xml:space="preserve">(Pentru proiecte care includ execuția de lucrări de construcții care nu se supun autorizării) </w:t>
            </w:r>
          </w:p>
          <w:p w14:paraId="4217B5A0" w14:textId="77777777" w:rsidR="00A613F4" w:rsidRPr="008A3AA6" w:rsidRDefault="00A613F4" w:rsidP="00970CA8">
            <w:pPr>
              <w:rPr>
                <w:rFonts w:cstheme="minorHAnsi"/>
              </w:rPr>
            </w:pPr>
            <w:r w:rsidRPr="008A3AA6">
              <w:rPr>
                <w:rFonts w:cstheme="minorHAnsi"/>
              </w:rPr>
              <w:t>Adresa Primăriei care atestă că lucrările de intervenție prevăzute prin proiect nu se supun procedurii de autorizare a executarii lucrarilor este atașată</w:t>
            </w:r>
          </w:p>
          <w:p w14:paraId="5EBDFDED" w14:textId="77777777" w:rsidR="00A613F4" w:rsidRPr="008A3AA6" w:rsidRDefault="00A613F4" w:rsidP="00970CA8">
            <w:pPr>
              <w:rPr>
                <w:rFonts w:cstheme="minorHAnsi"/>
              </w:rPr>
            </w:pPr>
          </w:p>
          <w:p w14:paraId="2689DABC" w14:textId="0610E76C" w:rsidR="00A613F4" w:rsidRPr="008A3AA6" w:rsidRDefault="00A613F4" w:rsidP="00970CA8">
            <w:pPr>
              <w:pStyle w:val="ListParagraph"/>
              <w:numPr>
                <w:ilvl w:val="0"/>
                <w:numId w:val="2"/>
              </w:numPr>
              <w:jc w:val="both"/>
              <w:rPr>
                <w:rFonts w:cstheme="minorHAnsi"/>
              </w:rPr>
            </w:pPr>
            <w:r w:rsidRPr="008A3AA6">
              <w:rPr>
                <w:rFonts w:cstheme="minorHAnsi"/>
              </w:rPr>
              <w:t>Lipsa actului poate face obiectul clarificărilor.</w:t>
            </w:r>
          </w:p>
          <w:p w14:paraId="119914D9" w14:textId="77777777" w:rsidR="00A613F4" w:rsidRPr="008A3AA6" w:rsidRDefault="00A613F4" w:rsidP="00970CA8">
            <w:pPr>
              <w:ind w:left="318"/>
              <w:jc w:val="both"/>
              <w:rPr>
                <w:rFonts w:cstheme="minorHAnsi"/>
              </w:rPr>
            </w:pPr>
          </w:p>
          <w:p w14:paraId="38C1854D" w14:textId="22511BA6" w:rsidR="00A613F4" w:rsidRPr="008A3AA6" w:rsidRDefault="00A613F4" w:rsidP="00970CA8">
            <w:pPr>
              <w:pStyle w:val="ListParagraph"/>
              <w:numPr>
                <w:ilvl w:val="0"/>
                <w:numId w:val="2"/>
              </w:numPr>
              <w:jc w:val="both"/>
              <w:rPr>
                <w:rFonts w:cstheme="minorHAnsi"/>
              </w:rPr>
            </w:pPr>
            <w:r w:rsidRPr="008A3AA6">
              <w:rPr>
                <w:rFonts w:cstheme="minorHAnsi"/>
              </w:rPr>
              <w:t>Dacă adresa primăriei atestă că lucrările de intervenție prevăzute prin proiect se supun procedurii de autorizare, iar solicitantul nu a anexat documentele obligatorii aplicabile acestui tip de proiect, CF se respinge.</w:t>
            </w:r>
          </w:p>
          <w:p w14:paraId="7323A4D9" w14:textId="77777777" w:rsidR="00A613F4" w:rsidRPr="008A3AA6" w:rsidRDefault="00A613F4" w:rsidP="00970CA8">
            <w:pPr>
              <w:ind w:left="318"/>
              <w:jc w:val="both"/>
              <w:rPr>
                <w:rFonts w:cstheme="minorHAnsi"/>
              </w:rPr>
            </w:pPr>
          </w:p>
          <w:p w14:paraId="429B636C" w14:textId="03365F35" w:rsidR="00A613F4" w:rsidRPr="008A3AA6" w:rsidRDefault="00A613F4" w:rsidP="00970CA8">
            <w:pPr>
              <w:pStyle w:val="ListParagraph"/>
              <w:numPr>
                <w:ilvl w:val="0"/>
                <w:numId w:val="2"/>
              </w:numPr>
              <w:rPr>
                <w:rFonts w:cstheme="minorHAnsi"/>
              </w:rPr>
            </w:pPr>
            <w:r w:rsidRPr="008A3AA6">
              <w:rPr>
                <w:rFonts w:cstheme="minorHAnsi"/>
              </w:rPr>
              <w:t xml:space="preserve">Criteriul nu este aplicabil proiectelor care includ doar achiziții de bunuri (dotări) și/sau servicii, chiar dacă în vederea amplasării, montării ori </w:t>
            </w:r>
            <w:r w:rsidRPr="008A3AA6">
              <w:rPr>
                <w:rFonts w:cstheme="minorHAnsi"/>
              </w:rPr>
              <w:lastRenderedPageBreak/>
              <w:t>exploatării bunurilor, utilizatorul trebuie să obțină anumite autorizații/ avize specifice prevăzute de legislația în vigoare</w:t>
            </w:r>
          </w:p>
        </w:tc>
        <w:tc>
          <w:tcPr>
            <w:tcW w:w="494" w:type="dxa"/>
          </w:tcPr>
          <w:p w14:paraId="5E42094A" w14:textId="77777777" w:rsidR="00A613F4" w:rsidRDefault="00A613F4" w:rsidP="00E27C2C"/>
        </w:tc>
        <w:tc>
          <w:tcPr>
            <w:tcW w:w="500" w:type="dxa"/>
          </w:tcPr>
          <w:p w14:paraId="266B4622" w14:textId="77777777" w:rsidR="00A613F4" w:rsidRDefault="00A613F4" w:rsidP="00E27C2C"/>
        </w:tc>
        <w:tc>
          <w:tcPr>
            <w:tcW w:w="563" w:type="dxa"/>
          </w:tcPr>
          <w:p w14:paraId="7C6E4F8E" w14:textId="77777777" w:rsidR="00A613F4" w:rsidRDefault="00A613F4" w:rsidP="00E27C2C"/>
        </w:tc>
        <w:tc>
          <w:tcPr>
            <w:tcW w:w="1136" w:type="dxa"/>
          </w:tcPr>
          <w:p w14:paraId="2EEEE62F" w14:textId="77777777" w:rsidR="00A613F4" w:rsidRDefault="00A613F4" w:rsidP="00E27C2C"/>
        </w:tc>
      </w:tr>
      <w:tr w:rsidR="00A613F4" w14:paraId="54BCC0A9" w14:textId="77777777" w:rsidTr="00A613F4">
        <w:trPr>
          <w:trHeight w:val="2213"/>
        </w:trPr>
        <w:tc>
          <w:tcPr>
            <w:tcW w:w="440" w:type="dxa"/>
            <w:shd w:val="clear" w:color="auto" w:fill="B4C6E7" w:themeFill="accent1" w:themeFillTint="66"/>
          </w:tcPr>
          <w:p w14:paraId="1E1512CB" w14:textId="77777777" w:rsidR="00A613F4" w:rsidRDefault="00A613F4" w:rsidP="00E27C2C">
            <w:r>
              <w:t>24</w:t>
            </w:r>
          </w:p>
          <w:p w14:paraId="78953B7E" w14:textId="753F7269" w:rsidR="00A613F4" w:rsidRDefault="00A613F4" w:rsidP="00E27C2C"/>
        </w:tc>
        <w:tc>
          <w:tcPr>
            <w:tcW w:w="8243" w:type="dxa"/>
            <w:shd w:val="clear" w:color="auto" w:fill="B4C6E7" w:themeFill="accent1" w:themeFillTint="66"/>
          </w:tcPr>
          <w:p w14:paraId="6A87051E" w14:textId="77777777" w:rsidR="00A613F4" w:rsidRPr="008A3AA6" w:rsidRDefault="00A613F4" w:rsidP="00970CA8">
            <w:pPr>
              <w:contextualSpacing/>
              <w:jc w:val="both"/>
              <w:rPr>
                <w:rFonts w:cstheme="minorHAnsi"/>
              </w:rPr>
            </w:pPr>
            <w:r w:rsidRPr="008A3AA6">
              <w:rPr>
                <w:rFonts w:cstheme="minorHAnsi"/>
              </w:rPr>
              <w:t xml:space="preserve">Lista de echipamente și/sau lucrări și/sau servicii </w:t>
            </w:r>
            <w:bookmarkStart w:id="0" w:name="_Hlk96423504"/>
            <w:r w:rsidRPr="008A3AA6">
              <w:rPr>
                <w:rFonts w:cstheme="minorHAnsi"/>
              </w:rPr>
              <w:t>(inclusiv mijloace de transport, unde este cazul)</w:t>
            </w:r>
            <w:bookmarkEnd w:id="0"/>
            <w:r w:rsidRPr="008A3AA6">
              <w:rPr>
                <w:rFonts w:cstheme="minorHAnsi"/>
              </w:rPr>
              <w:t xml:space="preserve"> cu încadrarea acestora pe secțiunea de cheltuieli eligibile /ne-eligibile </w:t>
            </w:r>
          </w:p>
          <w:p w14:paraId="23EEE888" w14:textId="77777777" w:rsidR="00A613F4" w:rsidRPr="008A3AA6" w:rsidRDefault="00A613F4" w:rsidP="00E27C2C">
            <w:pPr>
              <w:rPr>
                <w:rFonts w:cstheme="minorHAnsi"/>
              </w:rPr>
            </w:pPr>
          </w:p>
          <w:p w14:paraId="616EDDCA" w14:textId="3189EA7A" w:rsidR="00A613F4" w:rsidRPr="008A3AA6" w:rsidRDefault="00A613F4" w:rsidP="00970CA8">
            <w:pPr>
              <w:pStyle w:val="ListParagraph"/>
              <w:numPr>
                <w:ilvl w:val="0"/>
                <w:numId w:val="2"/>
              </w:numPr>
              <w:rPr>
                <w:rFonts w:cstheme="minorHAnsi"/>
              </w:rPr>
            </w:pPr>
            <w:r w:rsidRPr="008A3AA6">
              <w:rPr>
                <w:rFonts w:cstheme="minorHAnsi"/>
              </w:rPr>
              <w:t>Lipsa actului poate face obiectul clarificărilor. In cazul unor secțiuni sau date incomplete sau necorelate cu restul CF (inclusiv anexe) pot face obiectul clarificărilor.</w:t>
            </w:r>
          </w:p>
          <w:p w14:paraId="10185420" w14:textId="61ED2344" w:rsidR="00A613F4" w:rsidRPr="008A3AA6" w:rsidRDefault="00A613F4" w:rsidP="00970CA8">
            <w:pPr>
              <w:pStyle w:val="ListParagraph"/>
              <w:ind w:left="1164"/>
              <w:rPr>
                <w:rFonts w:cstheme="minorHAnsi"/>
              </w:rPr>
            </w:pPr>
          </w:p>
        </w:tc>
        <w:tc>
          <w:tcPr>
            <w:tcW w:w="494" w:type="dxa"/>
          </w:tcPr>
          <w:p w14:paraId="10601323" w14:textId="77777777" w:rsidR="00A613F4" w:rsidRDefault="00A613F4" w:rsidP="00E27C2C"/>
        </w:tc>
        <w:tc>
          <w:tcPr>
            <w:tcW w:w="500" w:type="dxa"/>
          </w:tcPr>
          <w:p w14:paraId="50CAF271" w14:textId="77777777" w:rsidR="00A613F4" w:rsidRDefault="00A613F4" w:rsidP="00E27C2C"/>
        </w:tc>
        <w:tc>
          <w:tcPr>
            <w:tcW w:w="563" w:type="dxa"/>
          </w:tcPr>
          <w:p w14:paraId="14C3B2E5" w14:textId="77777777" w:rsidR="00A613F4" w:rsidRDefault="00A613F4" w:rsidP="00E27C2C"/>
        </w:tc>
        <w:tc>
          <w:tcPr>
            <w:tcW w:w="1136" w:type="dxa"/>
          </w:tcPr>
          <w:p w14:paraId="32B2A680" w14:textId="77777777" w:rsidR="00A613F4" w:rsidRDefault="00A613F4" w:rsidP="00E27C2C"/>
        </w:tc>
      </w:tr>
      <w:tr w:rsidR="00A613F4" w14:paraId="35022115" w14:textId="77777777" w:rsidTr="00A613F4">
        <w:trPr>
          <w:trHeight w:val="2213"/>
        </w:trPr>
        <w:tc>
          <w:tcPr>
            <w:tcW w:w="440" w:type="dxa"/>
            <w:shd w:val="clear" w:color="auto" w:fill="B4C6E7" w:themeFill="accent1" w:themeFillTint="66"/>
          </w:tcPr>
          <w:p w14:paraId="1E448350" w14:textId="3264EBC6" w:rsidR="00A613F4" w:rsidRDefault="00A613F4" w:rsidP="00E27C2C">
            <w:r>
              <w:t>25</w:t>
            </w:r>
          </w:p>
        </w:tc>
        <w:tc>
          <w:tcPr>
            <w:tcW w:w="8243" w:type="dxa"/>
            <w:shd w:val="clear" w:color="auto" w:fill="B4C6E7" w:themeFill="accent1" w:themeFillTint="66"/>
          </w:tcPr>
          <w:p w14:paraId="1DA0E846" w14:textId="77777777" w:rsidR="00A613F4" w:rsidRPr="008A3AA6" w:rsidRDefault="00A613F4" w:rsidP="005E5A76">
            <w:pPr>
              <w:contextualSpacing/>
              <w:jc w:val="both"/>
              <w:rPr>
                <w:rFonts w:cstheme="minorHAnsi"/>
              </w:rPr>
            </w:pPr>
            <w:r w:rsidRPr="008A3AA6">
              <w:rPr>
                <w:rFonts w:cstheme="minorHAnsi"/>
              </w:rPr>
              <w:t>Centralizator privind justificarea costurilor (Anexa 1.9) si documentele justificative care au stat la baza stabilirii costului aferent investiției</w:t>
            </w:r>
          </w:p>
          <w:p w14:paraId="6067A928" w14:textId="77777777" w:rsidR="00A613F4" w:rsidRPr="008A3AA6" w:rsidRDefault="00A613F4" w:rsidP="005E5A76">
            <w:pPr>
              <w:contextualSpacing/>
              <w:jc w:val="both"/>
              <w:rPr>
                <w:rFonts w:cstheme="minorHAnsi"/>
              </w:rPr>
            </w:pPr>
          </w:p>
          <w:p w14:paraId="348B4E96" w14:textId="5FD8649A" w:rsidR="00A613F4" w:rsidRPr="008A3AA6" w:rsidRDefault="00A613F4" w:rsidP="005E5A76">
            <w:pPr>
              <w:pStyle w:val="ListParagraph"/>
              <w:numPr>
                <w:ilvl w:val="0"/>
                <w:numId w:val="2"/>
              </w:numPr>
              <w:jc w:val="both"/>
              <w:rPr>
                <w:rFonts w:cstheme="minorHAnsi"/>
              </w:rPr>
            </w:pPr>
            <w:r w:rsidRPr="008A3AA6">
              <w:rPr>
                <w:rFonts w:cstheme="minorHAnsi"/>
              </w:rPr>
              <w:t>Lipsa actului poate face obiectul clarificărilor. In cazul unor secțiuni sau date incomplete sau necorelate cu restul CF (inclusiv anexe) pot face obiectul clarificărilor.</w:t>
            </w:r>
          </w:p>
          <w:p w14:paraId="456E4690" w14:textId="77777777" w:rsidR="00A613F4" w:rsidRPr="008A3AA6" w:rsidRDefault="00A613F4" w:rsidP="00970CA8">
            <w:pPr>
              <w:contextualSpacing/>
              <w:jc w:val="both"/>
              <w:rPr>
                <w:rFonts w:cstheme="minorHAnsi"/>
              </w:rPr>
            </w:pPr>
          </w:p>
        </w:tc>
        <w:tc>
          <w:tcPr>
            <w:tcW w:w="494" w:type="dxa"/>
          </w:tcPr>
          <w:p w14:paraId="3295EC7D" w14:textId="77777777" w:rsidR="00A613F4" w:rsidRDefault="00A613F4" w:rsidP="00E27C2C"/>
        </w:tc>
        <w:tc>
          <w:tcPr>
            <w:tcW w:w="500" w:type="dxa"/>
          </w:tcPr>
          <w:p w14:paraId="3C9E39A6" w14:textId="77777777" w:rsidR="00A613F4" w:rsidRDefault="00A613F4" w:rsidP="00E27C2C"/>
        </w:tc>
        <w:tc>
          <w:tcPr>
            <w:tcW w:w="563" w:type="dxa"/>
          </w:tcPr>
          <w:p w14:paraId="1D165EA9" w14:textId="77777777" w:rsidR="00A613F4" w:rsidRDefault="00A613F4" w:rsidP="00E27C2C"/>
        </w:tc>
        <w:tc>
          <w:tcPr>
            <w:tcW w:w="1136" w:type="dxa"/>
          </w:tcPr>
          <w:p w14:paraId="7E3A4C90" w14:textId="77777777" w:rsidR="00A613F4" w:rsidRDefault="00A613F4" w:rsidP="00E27C2C"/>
        </w:tc>
      </w:tr>
      <w:tr w:rsidR="00A613F4" w14:paraId="0945C2BA" w14:textId="77777777" w:rsidTr="00A613F4">
        <w:trPr>
          <w:trHeight w:val="827"/>
        </w:trPr>
        <w:tc>
          <w:tcPr>
            <w:tcW w:w="440" w:type="dxa"/>
            <w:shd w:val="clear" w:color="auto" w:fill="B4C6E7" w:themeFill="accent1" w:themeFillTint="66"/>
          </w:tcPr>
          <w:p w14:paraId="24F73F6C" w14:textId="0DC1B076" w:rsidR="00A613F4" w:rsidRDefault="00A613F4" w:rsidP="00E27C2C">
            <w:r>
              <w:t>26</w:t>
            </w:r>
          </w:p>
        </w:tc>
        <w:tc>
          <w:tcPr>
            <w:tcW w:w="8243" w:type="dxa"/>
            <w:shd w:val="clear" w:color="auto" w:fill="B4C6E7" w:themeFill="accent1" w:themeFillTint="66"/>
          </w:tcPr>
          <w:p w14:paraId="155E5846" w14:textId="77777777" w:rsidR="00A613F4" w:rsidRPr="008A3AA6" w:rsidRDefault="00A613F4" w:rsidP="00970CA8">
            <w:pPr>
              <w:contextualSpacing/>
              <w:jc w:val="both"/>
              <w:rPr>
                <w:rFonts w:cstheme="minorHAnsi"/>
              </w:rPr>
            </w:pPr>
            <w:r w:rsidRPr="008A3AA6">
              <w:rPr>
                <w:rFonts w:cstheme="minorHAnsi"/>
              </w:rPr>
              <w:t>Plan de amplasare a echipamentelor/ utilajelor achiziționate</w:t>
            </w:r>
          </w:p>
          <w:p w14:paraId="03F28FD1" w14:textId="77777777" w:rsidR="00A613F4" w:rsidRPr="008A3AA6" w:rsidRDefault="00A613F4" w:rsidP="00970CA8">
            <w:pPr>
              <w:contextualSpacing/>
              <w:jc w:val="both"/>
              <w:rPr>
                <w:rFonts w:cstheme="minorHAnsi"/>
              </w:rPr>
            </w:pPr>
          </w:p>
          <w:p w14:paraId="3C48CFD3" w14:textId="7907F8DB" w:rsidR="00A613F4" w:rsidRPr="008A3AA6" w:rsidRDefault="00A613F4" w:rsidP="005E5A76">
            <w:pPr>
              <w:pStyle w:val="ListParagraph"/>
              <w:numPr>
                <w:ilvl w:val="0"/>
                <w:numId w:val="2"/>
              </w:numPr>
              <w:jc w:val="both"/>
              <w:rPr>
                <w:rFonts w:cstheme="minorHAnsi"/>
              </w:rPr>
            </w:pPr>
            <w:r w:rsidRPr="008A3AA6">
              <w:rPr>
                <w:rFonts w:cstheme="minorHAnsi"/>
              </w:rPr>
              <w:t>Lipsa actului poate face obiectul clarificărilor.</w:t>
            </w:r>
          </w:p>
        </w:tc>
        <w:tc>
          <w:tcPr>
            <w:tcW w:w="494" w:type="dxa"/>
          </w:tcPr>
          <w:p w14:paraId="5059B754" w14:textId="77777777" w:rsidR="00A613F4" w:rsidRDefault="00A613F4" w:rsidP="00E27C2C"/>
        </w:tc>
        <w:tc>
          <w:tcPr>
            <w:tcW w:w="500" w:type="dxa"/>
          </w:tcPr>
          <w:p w14:paraId="1CDAFE04" w14:textId="77777777" w:rsidR="00A613F4" w:rsidRDefault="00A613F4" w:rsidP="00E27C2C"/>
        </w:tc>
        <w:tc>
          <w:tcPr>
            <w:tcW w:w="563" w:type="dxa"/>
          </w:tcPr>
          <w:p w14:paraId="184F9388" w14:textId="77777777" w:rsidR="00A613F4" w:rsidRDefault="00A613F4" w:rsidP="00E27C2C"/>
        </w:tc>
        <w:tc>
          <w:tcPr>
            <w:tcW w:w="1136" w:type="dxa"/>
          </w:tcPr>
          <w:p w14:paraId="3FDB8519" w14:textId="77777777" w:rsidR="00A613F4" w:rsidRDefault="00A613F4" w:rsidP="00E27C2C"/>
        </w:tc>
      </w:tr>
      <w:tr w:rsidR="00A613F4" w14:paraId="1146C56B" w14:textId="77777777" w:rsidTr="00A613F4">
        <w:trPr>
          <w:trHeight w:val="2213"/>
        </w:trPr>
        <w:tc>
          <w:tcPr>
            <w:tcW w:w="440" w:type="dxa"/>
            <w:shd w:val="clear" w:color="auto" w:fill="B4C6E7" w:themeFill="accent1" w:themeFillTint="66"/>
          </w:tcPr>
          <w:p w14:paraId="544C1450" w14:textId="46F8B6B2" w:rsidR="00A613F4" w:rsidRDefault="00A613F4" w:rsidP="00E27C2C">
            <w:r>
              <w:t>27</w:t>
            </w:r>
          </w:p>
        </w:tc>
        <w:tc>
          <w:tcPr>
            <w:tcW w:w="8243" w:type="dxa"/>
            <w:shd w:val="clear" w:color="auto" w:fill="B4C6E7" w:themeFill="accent1" w:themeFillTint="66"/>
          </w:tcPr>
          <w:p w14:paraId="37FC735C" w14:textId="77777777" w:rsidR="00A613F4" w:rsidRPr="008A3AA6" w:rsidRDefault="00A613F4" w:rsidP="00970CA8">
            <w:pPr>
              <w:contextualSpacing/>
              <w:jc w:val="both"/>
              <w:rPr>
                <w:rFonts w:cstheme="minorHAnsi"/>
              </w:rPr>
            </w:pPr>
            <w:r w:rsidRPr="008A3AA6">
              <w:rPr>
                <w:rFonts w:cstheme="minorHAnsi"/>
              </w:rPr>
              <w:t>Alte documente suplimentare pentru demonstrarea/justificarea îndeplinirii criteriilor de eligibilitate</w:t>
            </w:r>
          </w:p>
          <w:p w14:paraId="34BB33E6" w14:textId="77777777" w:rsidR="00A613F4" w:rsidRPr="008A3AA6" w:rsidRDefault="00A613F4" w:rsidP="00970CA8">
            <w:pPr>
              <w:contextualSpacing/>
              <w:jc w:val="both"/>
              <w:rPr>
                <w:rFonts w:cstheme="minorHAnsi"/>
              </w:rPr>
            </w:pPr>
          </w:p>
          <w:p w14:paraId="30253172" w14:textId="66ACF924" w:rsidR="00A613F4" w:rsidRPr="008A3AA6" w:rsidRDefault="00A613F4" w:rsidP="005E5A76">
            <w:pPr>
              <w:pStyle w:val="ListParagraph"/>
              <w:numPr>
                <w:ilvl w:val="0"/>
                <w:numId w:val="2"/>
              </w:numPr>
              <w:jc w:val="both"/>
              <w:rPr>
                <w:rFonts w:cstheme="minorHAnsi"/>
              </w:rPr>
            </w:pPr>
            <w:r w:rsidRPr="008A3AA6">
              <w:rPr>
                <w:rFonts w:cstheme="minorHAnsi"/>
              </w:rPr>
              <w:t>In cazul unor secțiuni sau date incomplete sau necorelate cu restul CF (inclusiv anexe) pot face obiectul clarificărilor. ADR NV poate solicita documente suplimentare pentru verificarea îndeplinirii criteriilor de eligibilitate</w:t>
            </w:r>
          </w:p>
          <w:p w14:paraId="05B42A7E" w14:textId="18596175" w:rsidR="00A613F4" w:rsidRPr="008A3AA6" w:rsidRDefault="00A613F4" w:rsidP="00970CA8">
            <w:pPr>
              <w:contextualSpacing/>
              <w:jc w:val="both"/>
              <w:rPr>
                <w:rFonts w:cstheme="minorHAnsi"/>
              </w:rPr>
            </w:pPr>
          </w:p>
        </w:tc>
        <w:tc>
          <w:tcPr>
            <w:tcW w:w="494" w:type="dxa"/>
          </w:tcPr>
          <w:p w14:paraId="6BCEC6B0" w14:textId="77777777" w:rsidR="00A613F4" w:rsidRDefault="00A613F4" w:rsidP="00E27C2C"/>
        </w:tc>
        <w:tc>
          <w:tcPr>
            <w:tcW w:w="500" w:type="dxa"/>
          </w:tcPr>
          <w:p w14:paraId="76A94080" w14:textId="77777777" w:rsidR="00A613F4" w:rsidRDefault="00A613F4" w:rsidP="00E27C2C"/>
        </w:tc>
        <w:tc>
          <w:tcPr>
            <w:tcW w:w="563" w:type="dxa"/>
          </w:tcPr>
          <w:p w14:paraId="561C645C" w14:textId="77777777" w:rsidR="00A613F4" w:rsidRDefault="00A613F4" w:rsidP="00E27C2C"/>
        </w:tc>
        <w:tc>
          <w:tcPr>
            <w:tcW w:w="1136" w:type="dxa"/>
          </w:tcPr>
          <w:p w14:paraId="1A4312FD" w14:textId="77777777" w:rsidR="00A613F4" w:rsidRDefault="00A613F4" w:rsidP="00E27C2C"/>
        </w:tc>
      </w:tr>
      <w:tr w:rsidR="00A613F4" w14:paraId="6B0F70C5" w14:textId="77777777" w:rsidTr="00A613F4">
        <w:trPr>
          <w:trHeight w:val="2213"/>
        </w:trPr>
        <w:tc>
          <w:tcPr>
            <w:tcW w:w="440" w:type="dxa"/>
            <w:shd w:val="clear" w:color="auto" w:fill="B4C6E7" w:themeFill="accent1" w:themeFillTint="66"/>
          </w:tcPr>
          <w:p w14:paraId="3B39710C" w14:textId="38AFE911" w:rsidR="00A613F4" w:rsidRDefault="00A613F4" w:rsidP="00E27C2C">
            <w:r>
              <w:t>1</w:t>
            </w:r>
          </w:p>
        </w:tc>
        <w:tc>
          <w:tcPr>
            <w:tcW w:w="8243" w:type="dxa"/>
            <w:shd w:val="clear" w:color="auto" w:fill="B4C6E7" w:themeFill="accent1" w:themeFillTint="66"/>
          </w:tcPr>
          <w:p w14:paraId="5836CEE9" w14:textId="77777777" w:rsidR="00A613F4" w:rsidRPr="008A3AA6" w:rsidRDefault="00A613F4" w:rsidP="009749B5">
            <w:pPr>
              <w:ind w:right="186"/>
              <w:contextualSpacing/>
              <w:jc w:val="both"/>
              <w:rPr>
                <w:rFonts w:cstheme="minorHAnsi"/>
              </w:rPr>
            </w:pPr>
            <w:r w:rsidRPr="008A3AA6">
              <w:rPr>
                <w:rFonts w:cstheme="minorHAnsi"/>
              </w:rPr>
              <w:t>Solicitantul este societate constituită conform Legii nr. 31/1990 privind societățile, republicată, cu modificările și completările ulterioare și care au sediul social în regiunea de dezvoltare Nord-Vest a României.</w:t>
            </w:r>
          </w:p>
          <w:p w14:paraId="7C84662A" w14:textId="77777777" w:rsidR="00A613F4" w:rsidRPr="008A3AA6" w:rsidRDefault="00A613F4" w:rsidP="009749B5">
            <w:pPr>
              <w:ind w:right="186"/>
              <w:contextualSpacing/>
              <w:jc w:val="both"/>
              <w:rPr>
                <w:rFonts w:cstheme="minorHAnsi"/>
                <w:b/>
              </w:rPr>
            </w:pPr>
          </w:p>
          <w:p w14:paraId="25B2B97F" w14:textId="1B0F47DC" w:rsidR="00A613F4" w:rsidRPr="008A3AA6" w:rsidRDefault="00A613F4" w:rsidP="0079255C">
            <w:pPr>
              <w:ind w:right="186"/>
              <w:contextualSpacing/>
              <w:jc w:val="both"/>
              <w:rPr>
                <w:rFonts w:cstheme="minorHAnsi"/>
                <w:b/>
              </w:rPr>
            </w:pPr>
          </w:p>
        </w:tc>
        <w:tc>
          <w:tcPr>
            <w:tcW w:w="494" w:type="dxa"/>
          </w:tcPr>
          <w:p w14:paraId="5482F256" w14:textId="77777777" w:rsidR="00A613F4" w:rsidRDefault="00A613F4" w:rsidP="00E27C2C"/>
        </w:tc>
        <w:tc>
          <w:tcPr>
            <w:tcW w:w="500" w:type="dxa"/>
          </w:tcPr>
          <w:p w14:paraId="3E97A5BC" w14:textId="77777777" w:rsidR="00A613F4" w:rsidRDefault="00A613F4" w:rsidP="00E27C2C"/>
        </w:tc>
        <w:tc>
          <w:tcPr>
            <w:tcW w:w="563" w:type="dxa"/>
          </w:tcPr>
          <w:p w14:paraId="5ABDE4A1" w14:textId="77777777" w:rsidR="00A613F4" w:rsidRDefault="00A613F4" w:rsidP="00E27C2C"/>
        </w:tc>
        <w:tc>
          <w:tcPr>
            <w:tcW w:w="1136" w:type="dxa"/>
          </w:tcPr>
          <w:p w14:paraId="41F8CB55" w14:textId="77777777" w:rsidR="00A613F4" w:rsidRDefault="00A613F4" w:rsidP="00E27C2C"/>
        </w:tc>
      </w:tr>
      <w:tr w:rsidR="00A613F4" w14:paraId="1FE0CB39" w14:textId="77777777" w:rsidTr="00A613F4">
        <w:trPr>
          <w:trHeight w:val="2213"/>
        </w:trPr>
        <w:tc>
          <w:tcPr>
            <w:tcW w:w="440" w:type="dxa"/>
            <w:shd w:val="clear" w:color="auto" w:fill="B4C6E7" w:themeFill="accent1" w:themeFillTint="66"/>
          </w:tcPr>
          <w:p w14:paraId="1F04D8E0" w14:textId="35E6599B" w:rsidR="00A613F4" w:rsidRDefault="00A613F4" w:rsidP="00E27C2C">
            <w:r>
              <w:t>2</w:t>
            </w:r>
          </w:p>
        </w:tc>
        <w:tc>
          <w:tcPr>
            <w:tcW w:w="8243" w:type="dxa"/>
            <w:shd w:val="clear" w:color="auto" w:fill="B4C6E7" w:themeFill="accent1" w:themeFillTint="66"/>
          </w:tcPr>
          <w:p w14:paraId="02C9767E" w14:textId="77777777" w:rsidR="00A613F4" w:rsidRPr="008A3AA6" w:rsidRDefault="00A613F4" w:rsidP="009749B5">
            <w:pPr>
              <w:ind w:right="186"/>
              <w:contextualSpacing/>
              <w:jc w:val="both"/>
              <w:rPr>
                <w:rFonts w:cstheme="minorHAnsi"/>
              </w:rPr>
            </w:pPr>
            <w:r w:rsidRPr="008A3AA6">
              <w:rPr>
                <w:rFonts w:cstheme="minorHAnsi"/>
                <w:b/>
              </w:rPr>
              <w:t>Societatea trebuie să fie considerată nou-înființată și să fie inovatoare</w:t>
            </w:r>
            <w:r w:rsidRPr="008A3AA6">
              <w:rPr>
                <w:rFonts w:cstheme="minorHAnsi"/>
              </w:rPr>
              <w:t xml:space="preserve"> în sensul prezentului ghid, respectiv entitatea juridică:</w:t>
            </w:r>
          </w:p>
          <w:p w14:paraId="63025A8C" w14:textId="77777777" w:rsidR="00A613F4" w:rsidRPr="008A3AA6" w:rsidRDefault="00A613F4" w:rsidP="0079255C">
            <w:pPr>
              <w:ind w:right="96"/>
              <w:jc w:val="both"/>
              <w:rPr>
                <w:rFonts w:cstheme="minorHAnsi"/>
              </w:rPr>
            </w:pPr>
          </w:p>
          <w:p w14:paraId="05D370B5" w14:textId="351C376B" w:rsidR="00A613F4" w:rsidRPr="008A3AA6" w:rsidRDefault="00A613F4" w:rsidP="0079255C">
            <w:pPr>
              <w:ind w:right="96"/>
              <w:jc w:val="both"/>
              <w:rPr>
                <w:rFonts w:cstheme="minorHAnsi"/>
              </w:rPr>
            </w:pPr>
            <w:r w:rsidRPr="008A3AA6">
              <w:rPr>
                <w:rFonts w:cstheme="minorHAnsi"/>
              </w:rPr>
              <w:t xml:space="preserve">- nu a preluat activitatea altei întreprinderi; </w:t>
            </w:r>
          </w:p>
          <w:p w14:paraId="1B977453" w14:textId="78A8E2C3" w:rsidR="00A613F4" w:rsidRPr="008A3AA6" w:rsidRDefault="00A613F4" w:rsidP="0079255C">
            <w:pPr>
              <w:ind w:right="96"/>
              <w:jc w:val="both"/>
              <w:rPr>
                <w:rFonts w:cstheme="minorHAnsi"/>
              </w:rPr>
            </w:pPr>
            <w:r w:rsidRPr="008A3AA6">
              <w:rPr>
                <w:rFonts w:cstheme="minorHAnsi"/>
              </w:rPr>
              <w:t xml:space="preserve">- nu a realizat vreo </w:t>
            </w:r>
            <w:r w:rsidRPr="008A3AA6">
              <w:rPr>
                <w:rFonts w:cstheme="minorHAnsi"/>
                <w:shd w:val="clear" w:color="auto" w:fill="FFFFFF"/>
              </w:rPr>
              <w:t>repartizare sau distribuire de profit</w:t>
            </w:r>
            <w:r w:rsidRPr="008A3AA6">
              <w:rPr>
                <w:rFonts w:cstheme="minorHAnsi"/>
              </w:rPr>
              <w:t xml:space="preserve">; </w:t>
            </w:r>
          </w:p>
          <w:p w14:paraId="1C5650D6" w14:textId="055BE172" w:rsidR="00A613F4" w:rsidRPr="008A3AA6" w:rsidRDefault="00A613F4" w:rsidP="0079255C">
            <w:pPr>
              <w:ind w:right="96"/>
              <w:jc w:val="both"/>
              <w:rPr>
                <w:rFonts w:cstheme="minorHAnsi"/>
              </w:rPr>
            </w:pPr>
            <w:r w:rsidRPr="008A3AA6">
              <w:rPr>
                <w:rFonts w:cstheme="minorHAnsi"/>
              </w:rPr>
              <w:lastRenderedPageBreak/>
              <w:t xml:space="preserve">- nu s-a format printr-o </w:t>
            </w:r>
            <w:r w:rsidRPr="008A3AA6">
              <w:rPr>
                <w:rFonts w:cstheme="minorHAnsi"/>
                <w:shd w:val="clear" w:color="auto" w:fill="FFFFFF"/>
              </w:rPr>
              <w:t>de fuziune</w:t>
            </w:r>
            <w:r w:rsidRPr="008A3AA6">
              <w:rPr>
                <w:rStyle w:val="FootnoteReference"/>
                <w:rFonts w:cstheme="minorHAnsi"/>
                <w:shd w:val="clear" w:color="auto" w:fill="FFFFFF"/>
              </w:rPr>
              <w:footnoteReference w:id="2"/>
            </w:r>
            <w:r w:rsidRPr="008A3AA6">
              <w:rPr>
                <w:rFonts w:cstheme="minorHAnsi"/>
                <w:shd w:val="clear" w:color="auto" w:fill="FFFFFF"/>
              </w:rPr>
              <w:t xml:space="preserve"> sau divizare</w:t>
            </w:r>
            <w:r w:rsidRPr="008A3AA6">
              <w:rPr>
                <w:rStyle w:val="FootnoteReference"/>
                <w:rFonts w:cstheme="minorHAnsi"/>
                <w:shd w:val="clear" w:color="auto" w:fill="FFFFFF"/>
              </w:rPr>
              <w:footnoteReference w:id="3"/>
            </w:r>
            <w:r w:rsidRPr="008A3AA6">
              <w:rPr>
                <w:rFonts w:cstheme="minorHAnsi"/>
                <w:shd w:val="clear" w:color="auto" w:fill="FFFFFF"/>
              </w:rPr>
              <w:t xml:space="preserve"> în conformitate cu prevederile Legii 31/1990 pentru a se încadrează în categoria întreprinderilor mici sau microîntreprinderilor la data depunerii cererii de finanțare și iîn etapa de contractare sau nu și-a modificat </w:t>
            </w:r>
            <w:r w:rsidRPr="008A3AA6">
              <w:rPr>
                <w:rFonts w:cstheme="minorHAnsi"/>
              </w:rPr>
              <w:t>forma juridică de la momentul înființării sale. Prin derogare, întreprinderile formate prin fuziunea unor întreprinderi eligibile pentru ajutorul pentru întreprinderile nou-înființate sunt considerate eligibile pentru o perioadă de maximum cinci ani de la data înmatriculării celei mai vechi dintre întreprinderile participante la fuziune.</w:t>
            </w:r>
          </w:p>
          <w:p w14:paraId="3667F148" w14:textId="1E010D75" w:rsidR="00A613F4" w:rsidRPr="008A3AA6" w:rsidRDefault="00A613F4" w:rsidP="0079255C">
            <w:pPr>
              <w:ind w:right="96"/>
              <w:jc w:val="both"/>
              <w:rPr>
                <w:rFonts w:cstheme="minorHAnsi"/>
              </w:rPr>
            </w:pPr>
            <w:r w:rsidRPr="008A3AA6">
              <w:rPr>
                <w:rFonts w:cstheme="minorHAnsi"/>
              </w:rPr>
              <w:t>- nu a existat cu cel mult trei ani înainte de depunerea cererii de finanțare, și cinci ani înainte de semnarea contractului de finanțare;</w:t>
            </w:r>
          </w:p>
          <w:p w14:paraId="4CA01695" w14:textId="1AAF5097" w:rsidR="00A613F4" w:rsidRPr="008A3AA6" w:rsidRDefault="00A613F4" w:rsidP="0079255C">
            <w:pPr>
              <w:ind w:right="96"/>
              <w:jc w:val="both"/>
              <w:rPr>
                <w:rFonts w:cstheme="minorHAnsi"/>
              </w:rPr>
            </w:pPr>
            <w:r w:rsidRPr="008A3AA6">
              <w:rPr>
                <w:rFonts w:cstheme="minorHAnsi"/>
              </w:rPr>
              <w:t>- Nu a fost și nu este cotată în lista oficială a unei burse de valori</w:t>
            </w:r>
          </w:p>
          <w:p w14:paraId="348F35EF" w14:textId="7F74A376" w:rsidR="00A613F4" w:rsidRPr="008A3AA6" w:rsidRDefault="00A613F4" w:rsidP="0079255C">
            <w:pPr>
              <w:ind w:right="96"/>
              <w:jc w:val="both"/>
              <w:rPr>
                <w:rFonts w:cstheme="minorHAnsi"/>
              </w:rPr>
            </w:pPr>
            <w:r w:rsidRPr="008A3AA6">
              <w:rPr>
                <w:rFonts w:cstheme="minorHAnsi"/>
              </w:rPr>
              <w:t>- Se încadrează în categoria microîntreprinderilor sau întreprinderilor mici la data depunerii cererii de finanțare și în etapa de contractare în conformitate cu prevederile Legii 346/2004 privind stimularea înfiinţării şi dezvoltării</w:t>
            </w:r>
            <w:r w:rsidRPr="008A3AA6">
              <w:rPr>
                <w:rFonts w:eastAsia="SimSun" w:cstheme="minorHAnsi"/>
              </w:rPr>
              <w:t xml:space="preserve"> IMM, cu modificările şi completările ulterioare și Regulamentul (UE) nr. 651/2014</w:t>
            </w:r>
            <w:r w:rsidRPr="008A3AA6">
              <w:rPr>
                <w:rFonts w:cstheme="minorHAnsi"/>
              </w:rPr>
              <w:t xml:space="preserve"> (a se vedea mai jos)</w:t>
            </w:r>
          </w:p>
          <w:p w14:paraId="7514E990" w14:textId="3561F5C3" w:rsidR="00A613F4" w:rsidRPr="008A3AA6" w:rsidRDefault="00A613F4" w:rsidP="0079255C">
            <w:pPr>
              <w:ind w:right="96"/>
              <w:jc w:val="both"/>
              <w:rPr>
                <w:rFonts w:cstheme="minorHAnsi"/>
              </w:rPr>
            </w:pPr>
            <w:r w:rsidRPr="008A3AA6">
              <w:rPr>
                <w:rFonts w:cstheme="minorHAnsi"/>
              </w:rPr>
              <w:t>- demonstrează, prin intermediul unei evaluări realizate de către o entitate de inovare și transfer tehnologic, că va dezvolta într-un viitor previzibil produse, servicii sau procese care sunt noi sau îmbunătăţite în mod substanţial în raport cu stadiul actual al tehnologiei din sectorul respectiv și care prezintă riscul unei disfuncţionalităţi de natură tehnologică ori industrială sau demonstrează că costurile aferente activităţii de cercetare și dezvoltare reprezintă cel puţin 10 % din costurile sale totale de funcţionare înregistrate cel puţin în cursul unuia dintre cei trei ani care preced acordarea ajutorului sau, în cazul unei întreprinderi nou-înfiinţate fără niciun istoric financiar, în auditul perioadei fiscale în curs, astfel cum este certificat de către o entitate de inovare și transfer tehnologic;</w:t>
            </w:r>
          </w:p>
          <w:p w14:paraId="1800BCDA" w14:textId="77777777" w:rsidR="00A613F4" w:rsidRPr="008A3AA6" w:rsidRDefault="00A613F4" w:rsidP="00970CA8">
            <w:pPr>
              <w:contextualSpacing/>
              <w:jc w:val="both"/>
              <w:rPr>
                <w:rFonts w:cstheme="minorHAnsi"/>
              </w:rPr>
            </w:pPr>
          </w:p>
        </w:tc>
        <w:tc>
          <w:tcPr>
            <w:tcW w:w="494" w:type="dxa"/>
          </w:tcPr>
          <w:p w14:paraId="6F59C8DD" w14:textId="77777777" w:rsidR="00A613F4" w:rsidRDefault="00A613F4" w:rsidP="00E27C2C"/>
        </w:tc>
        <w:tc>
          <w:tcPr>
            <w:tcW w:w="500" w:type="dxa"/>
          </w:tcPr>
          <w:p w14:paraId="627BC609" w14:textId="77777777" w:rsidR="00A613F4" w:rsidRDefault="00A613F4" w:rsidP="00E27C2C"/>
        </w:tc>
        <w:tc>
          <w:tcPr>
            <w:tcW w:w="563" w:type="dxa"/>
          </w:tcPr>
          <w:p w14:paraId="41693BEF" w14:textId="77777777" w:rsidR="00A613F4" w:rsidRDefault="00A613F4" w:rsidP="00E27C2C"/>
        </w:tc>
        <w:tc>
          <w:tcPr>
            <w:tcW w:w="1136" w:type="dxa"/>
          </w:tcPr>
          <w:p w14:paraId="7D2D128B" w14:textId="77777777" w:rsidR="00A613F4" w:rsidRDefault="00A613F4" w:rsidP="00E27C2C"/>
        </w:tc>
      </w:tr>
      <w:tr w:rsidR="00A613F4" w14:paraId="2B31E4F5" w14:textId="77777777" w:rsidTr="00A613F4">
        <w:trPr>
          <w:trHeight w:val="2213"/>
        </w:trPr>
        <w:tc>
          <w:tcPr>
            <w:tcW w:w="440" w:type="dxa"/>
            <w:shd w:val="clear" w:color="auto" w:fill="B4C6E7" w:themeFill="accent1" w:themeFillTint="66"/>
          </w:tcPr>
          <w:p w14:paraId="0DE10654" w14:textId="0A1E1721" w:rsidR="00A613F4" w:rsidRDefault="00A613F4" w:rsidP="00E27C2C">
            <w:r>
              <w:t>3</w:t>
            </w:r>
          </w:p>
        </w:tc>
        <w:tc>
          <w:tcPr>
            <w:tcW w:w="8243" w:type="dxa"/>
            <w:shd w:val="clear" w:color="auto" w:fill="B4C6E7" w:themeFill="accent1" w:themeFillTint="66"/>
          </w:tcPr>
          <w:p w14:paraId="4A7414BA" w14:textId="77777777" w:rsidR="00A613F4" w:rsidRPr="008A3AA6" w:rsidRDefault="00A613F4" w:rsidP="0079255C">
            <w:pPr>
              <w:contextualSpacing/>
              <w:rPr>
                <w:rFonts w:cstheme="minorHAnsi"/>
                <w:b/>
              </w:rPr>
            </w:pPr>
            <w:r w:rsidRPr="008A3AA6">
              <w:rPr>
                <w:rFonts w:cstheme="minorHAnsi"/>
                <w:b/>
              </w:rPr>
              <w:t>Solicitantul se incadreaza in categoria întreprinderilor mici sau microîntreprinderilor?</w:t>
            </w:r>
          </w:p>
          <w:p w14:paraId="08F5B9C4" w14:textId="77777777" w:rsidR="00A613F4" w:rsidRPr="008A3AA6" w:rsidRDefault="00A613F4" w:rsidP="0079255C">
            <w:pPr>
              <w:contextualSpacing/>
              <w:jc w:val="both"/>
              <w:rPr>
                <w:rFonts w:cstheme="minorHAnsi"/>
                <w:b/>
              </w:rPr>
            </w:pPr>
            <w:r w:rsidRPr="008A3AA6">
              <w:rPr>
                <w:rFonts w:cstheme="minorHAnsi"/>
                <w:b/>
              </w:rPr>
              <w:t xml:space="preserve"> Conform Declarației privind încadrarea în categoria IMM conforme, datele solicitantului, inclusiv cu cele ale întreprinderilor legate și/sau partenere, dacă este cazul, se încadrează în pragurile aferente categoriei declarate?</w:t>
            </w:r>
          </w:p>
          <w:p w14:paraId="317671B2" w14:textId="77777777" w:rsidR="00A613F4" w:rsidRPr="008A3AA6" w:rsidRDefault="00A613F4" w:rsidP="0079255C">
            <w:pPr>
              <w:contextualSpacing/>
              <w:jc w:val="both"/>
              <w:rPr>
                <w:rFonts w:cstheme="minorHAnsi"/>
                <w:b/>
              </w:rPr>
            </w:pPr>
          </w:p>
          <w:p w14:paraId="52CD264E" w14:textId="61FF7246" w:rsidR="00A613F4" w:rsidRPr="008A3AA6" w:rsidRDefault="00A613F4" w:rsidP="0079255C">
            <w:pPr>
              <w:jc w:val="both"/>
              <w:rPr>
                <w:rFonts w:cstheme="minorHAnsi"/>
              </w:rPr>
            </w:pPr>
            <w:r w:rsidRPr="008A3AA6">
              <w:rPr>
                <w:rFonts w:cstheme="minorHAnsi"/>
              </w:rPr>
              <w:t xml:space="preserve">  - Verificarea preliminară se realizează în baza Declarației privind încadrarea în categoria IMM conforme şi a documentelor anexate</w:t>
            </w:r>
          </w:p>
          <w:p w14:paraId="234351A9" w14:textId="77777777" w:rsidR="00A613F4" w:rsidRPr="008A3AA6" w:rsidRDefault="00A613F4" w:rsidP="0079255C">
            <w:pPr>
              <w:jc w:val="both"/>
              <w:rPr>
                <w:rFonts w:cstheme="minorHAnsi"/>
              </w:rPr>
            </w:pPr>
          </w:p>
          <w:p w14:paraId="68A07345" w14:textId="333E7169" w:rsidR="00A613F4" w:rsidRPr="008A3AA6" w:rsidRDefault="00A613F4" w:rsidP="0079255C">
            <w:pPr>
              <w:jc w:val="both"/>
              <w:rPr>
                <w:rFonts w:cstheme="minorHAnsi"/>
              </w:rPr>
            </w:pPr>
            <w:r w:rsidRPr="008A3AA6">
              <w:rPr>
                <w:rFonts w:cstheme="minorHAnsi"/>
              </w:rPr>
              <w:t xml:space="preserve">   - Calitatea de întreprindere mică sau microîntreprindere trebuie să existe atât la data depunerii cererii de finanțare cât și la data semnării contractului de finanțare.</w:t>
            </w:r>
          </w:p>
          <w:p w14:paraId="6E7304B7" w14:textId="77777777" w:rsidR="00A613F4" w:rsidRPr="008A3AA6" w:rsidRDefault="00A613F4" w:rsidP="0079255C">
            <w:pPr>
              <w:jc w:val="both"/>
              <w:rPr>
                <w:rFonts w:cstheme="minorHAnsi"/>
              </w:rPr>
            </w:pPr>
          </w:p>
          <w:p w14:paraId="4D88DAD6" w14:textId="02722DFC" w:rsidR="00A613F4" w:rsidRPr="008A3AA6" w:rsidRDefault="00A613F4" w:rsidP="0079255C">
            <w:pPr>
              <w:jc w:val="both"/>
              <w:rPr>
                <w:rFonts w:cstheme="minorHAnsi"/>
              </w:rPr>
            </w:pPr>
            <w:r w:rsidRPr="008A3AA6">
              <w:rPr>
                <w:rFonts w:cstheme="minorHAnsi"/>
              </w:rPr>
              <w:lastRenderedPageBreak/>
              <w:t>- Este riscul solicitantului la finanțare dacă pe parcursul procesului de evaluare, selecție și contractare, se schimbă încadrarea în întreprindere mare sau mijlocie, acesta devenind ne-eligibil în conformitate cu prevederile ghidului solicitantului</w:t>
            </w:r>
          </w:p>
          <w:p w14:paraId="16403569" w14:textId="77777777" w:rsidR="00A613F4" w:rsidRPr="008A3AA6" w:rsidRDefault="00A613F4" w:rsidP="0079255C">
            <w:pPr>
              <w:jc w:val="both"/>
              <w:rPr>
                <w:rFonts w:cstheme="minorHAnsi"/>
              </w:rPr>
            </w:pPr>
          </w:p>
          <w:p w14:paraId="0CBC75F9" w14:textId="4244BADD" w:rsidR="00A613F4" w:rsidRPr="008A3AA6" w:rsidRDefault="00A613F4" w:rsidP="0079255C">
            <w:pPr>
              <w:contextualSpacing/>
              <w:jc w:val="both"/>
              <w:rPr>
                <w:rFonts w:cstheme="minorHAnsi"/>
              </w:rPr>
            </w:pPr>
            <w:r w:rsidRPr="008A3AA6">
              <w:rPr>
                <w:rFonts w:cstheme="minorHAnsi"/>
              </w:rPr>
              <w:t>- 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IMM</w:t>
            </w:r>
          </w:p>
        </w:tc>
        <w:tc>
          <w:tcPr>
            <w:tcW w:w="494" w:type="dxa"/>
          </w:tcPr>
          <w:p w14:paraId="35068070" w14:textId="77777777" w:rsidR="00A613F4" w:rsidRDefault="00A613F4" w:rsidP="00E27C2C"/>
        </w:tc>
        <w:tc>
          <w:tcPr>
            <w:tcW w:w="500" w:type="dxa"/>
          </w:tcPr>
          <w:p w14:paraId="557A1E41" w14:textId="77777777" w:rsidR="00A613F4" w:rsidRDefault="00A613F4" w:rsidP="00E27C2C"/>
        </w:tc>
        <w:tc>
          <w:tcPr>
            <w:tcW w:w="563" w:type="dxa"/>
          </w:tcPr>
          <w:p w14:paraId="48E78E16" w14:textId="77777777" w:rsidR="00A613F4" w:rsidRDefault="00A613F4" w:rsidP="00E27C2C"/>
        </w:tc>
        <w:tc>
          <w:tcPr>
            <w:tcW w:w="1136" w:type="dxa"/>
          </w:tcPr>
          <w:p w14:paraId="7642C019" w14:textId="77777777" w:rsidR="00A613F4" w:rsidRDefault="00A613F4" w:rsidP="00E27C2C"/>
        </w:tc>
      </w:tr>
      <w:tr w:rsidR="00A613F4" w14:paraId="3F9AD429" w14:textId="77777777" w:rsidTr="00A613F4">
        <w:trPr>
          <w:trHeight w:val="818"/>
        </w:trPr>
        <w:tc>
          <w:tcPr>
            <w:tcW w:w="440" w:type="dxa"/>
            <w:shd w:val="clear" w:color="auto" w:fill="B4C6E7" w:themeFill="accent1" w:themeFillTint="66"/>
          </w:tcPr>
          <w:p w14:paraId="3548D64D" w14:textId="7719B4EC" w:rsidR="00A613F4" w:rsidRDefault="00A613F4" w:rsidP="00E27C2C">
            <w:r>
              <w:t>4</w:t>
            </w:r>
          </w:p>
        </w:tc>
        <w:tc>
          <w:tcPr>
            <w:tcW w:w="8243" w:type="dxa"/>
            <w:shd w:val="clear" w:color="auto" w:fill="B4C6E7" w:themeFill="accent1" w:themeFillTint="66"/>
          </w:tcPr>
          <w:p w14:paraId="360B46C6" w14:textId="77777777" w:rsidR="00A613F4" w:rsidRPr="008A3AA6" w:rsidRDefault="00A613F4" w:rsidP="0079255C">
            <w:pPr>
              <w:ind w:left="144"/>
              <w:contextualSpacing/>
              <w:jc w:val="both"/>
              <w:rPr>
                <w:rFonts w:cstheme="minorHAnsi"/>
                <w:b/>
              </w:rPr>
            </w:pPr>
            <w:r w:rsidRPr="008A3AA6">
              <w:rPr>
                <w:rFonts w:cstheme="minorHAnsi"/>
                <w:b/>
              </w:rPr>
              <w:t>Domeniul principal de activitate al solicitantului</w:t>
            </w:r>
          </w:p>
          <w:p w14:paraId="69A6D772" w14:textId="77777777" w:rsidR="00A613F4" w:rsidRPr="008A3AA6" w:rsidRDefault="00A613F4" w:rsidP="0079255C">
            <w:pPr>
              <w:jc w:val="both"/>
              <w:rPr>
                <w:rFonts w:cstheme="minorHAnsi"/>
                <w:b/>
              </w:rPr>
            </w:pPr>
          </w:p>
          <w:p w14:paraId="4E7D0537" w14:textId="77777777" w:rsidR="00A613F4" w:rsidRPr="008A3AA6" w:rsidRDefault="00A613F4" w:rsidP="0079255C">
            <w:pPr>
              <w:contextualSpacing/>
              <w:rPr>
                <w:rFonts w:cstheme="minorHAnsi"/>
              </w:rPr>
            </w:pPr>
            <w:r w:rsidRPr="008A3AA6">
              <w:rPr>
                <w:rFonts w:cstheme="minorHAnsi"/>
              </w:rPr>
              <w:t>Solicitantul la finanțare nu are cercetarea-dezvoltarea ca obiect principal de activitate (conform certificatului constatator ORC), dar în cazul în care realizează cu resurse proprii acțiuni specifice de cercetare-dezvoltare (cercetare industrială şi/sau dezvoltare experimentală) dezvoltate la nivelul solicitantului trebuie să aibe codul CAEN asociat acestui tip de activitate autorizat la locul de implementare a proiectului, de la momentul depunerii cererii de finanțare</w:t>
            </w:r>
          </w:p>
          <w:p w14:paraId="3CC2FED2" w14:textId="77777777" w:rsidR="00A613F4" w:rsidRPr="008A3AA6" w:rsidRDefault="00A613F4" w:rsidP="0079255C">
            <w:pPr>
              <w:contextualSpacing/>
              <w:rPr>
                <w:rFonts w:cstheme="minorHAnsi"/>
                <w:b/>
              </w:rPr>
            </w:pPr>
          </w:p>
          <w:p w14:paraId="4652203D" w14:textId="39DC77AB" w:rsidR="00A613F4" w:rsidRPr="008A3AA6" w:rsidRDefault="00A613F4" w:rsidP="0079255C">
            <w:pPr>
              <w:contextualSpacing/>
              <w:rPr>
                <w:rFonts w:cstheme="minorHAnsi"/>
                <w:b/>
              </w:rPr>
            </w:pPr>
            <w:r w:rsidRPr="008A3AA6">
              <w:rPr>
                <w:rFonts w:cstheme="minorHAnsi"/>
              </w:rPr>
              <w:t>- Se va vor verifica documentele statutare si certificatul ORC, inclusiv documentele aferente locului/locurilor de implementare declarate</w:t>
            </w:r>
          </w:p>
        </w:tc>
        <w:tc>
          <w:tcPr>
            <w:tcW w:w="494" w:type="dxa"/>
          </w:tcPr>
          <w:p w14:paraId="57AB9CF3" w14:textId="77777777" w:rsidR="00A613F4" w:rsidRDefault="00A613F4" w:rsidP="00E27C2C"/>
        </w:tc>
        <w:tc>
          <w:tcPr>
            <w:tcW w:w="500" w:type="dxa"/>
          </w:tcPr>
          <w:p w14:paraId="6DB0F97B" w14:textId="77777777" w:rsidR="00A613F4" w:rsidRDefault="00A613F4" w:rsidP="00E27C2C"/>
        </w:tc>
        <w:tc>
          <w:tcPr>
            <w:tcW w:w="563" w:type="dxa"/>
          </w:tcPr>
          <w:p w14:paraId="395FD068" w14:textId="77777777" w:rsidR="00A613F4" w:rsidRDefault="00A613F4" w:rsidP="00E27C2C"/>
        </w:tc>
        <w:tc>
          <w:tcPr>
            <w:tcW w:w="1136" w:type="dxa"/>
          </w:tcPr>
          <w:p w14:paraId="2BCAEED7" w14:textId="77777777" w:rsidR="00A613F4" w:rsidRDefault="00A613F4" w:rsidP="00E27C2C"/>
        </w:tc>
      </w:tr>
      <w:tr w:rsidR="00A613F4" w14:paraId="3681BD54" w14:textId="77777777" w:rsidTr="00A613F4">
        <w:trPr>
          <w:trHeight w:val="818"/>
        </w:trPr>
        <w:tc>
          <w:tcPr>
            <w:tcW w:w="440" w:type="dxa"/>
            <w:shd w:val="clear" w:color="auto" w:fill="B4C6E7" w:themeFill="accent1" w:themeFillTint="66"/>
          </w:tcPr>
          <w:p w14:paraId="36691E10" w14:textId="410C8885" w:rsidR="00A613F4" w:rsidRDefault="00A613F4" w:rsidP="00E27C2C">
            <w:r>
              <w:t>5</w:t>
            </w:r>
          </w:p>
        </w:tc>
        <w:tc>
          <w:tcPr>
            <w:tcW w:w="8243" w:type="dxa"/>
            <w:shd w:val="clear" w:color="auto" w:fill="B4C6E7" w:themeFill="accent1" w:themeFillTint="66"/>
          </w:tcPr>
          <w:p w14:paraId="4F6B6C27" w14:textId="77777777" w:rsidR="00A613F4" w:rsidRPr="008A3AA6" w:rsidRDefault="00A613F4" w:rsidP="0079255C">
            <w:pPr>
              <w:ind w:left="144"/>
              <w:contextualSpacing/>
              <w:jc w:val="both"/>
              <w:rPr>
                <w:rFonts w:cstheme="minorHAnsi"/>
                <w:b/>
              </w:rPr>
            </w:pPr>
            <w:r w:rsidRPr="008A3AA6">
              <w:rPr>
                <w:rFonts w:eastAsia="SimSun" w:cstheme="minorHAnsi"/>
              </w:rPr>
              <w:t>Domeniul</w:t>
            </w:r>
            <w:r w:rsidRPr="008A3AA6">
              <w:rPr>
                <w:rFonts w:cstheme="minorHAnsi"/>
                <w:b/>
              </w:rPr>
              <w:t xml:space="preserve"> de activitate în care se realizează investiţia</w:t>
            </w:r>
          </w:p>
          <w:p w14:paraId="6720EC95" w14:textId="77777777" w:rsidR="00A613F4" w:rsidRPr="008A3AA6" w:rsidRDefault="00A613F4" w:rsidP="0079255C">
            <w:pPr>
              <w:jc w:val="both"/>
              <w:rPr>
                <w:rFonts w:cstheme="minorHAnsi"/>
                <w:b/>
              </w:rPr>
            </w:pPr>
          </w:p>
          <w:p w14:paraId="7520F6DA" w14:textId="77777777" w:rsidR="00A613F4" w:rsidRPr="008A3AA6" w:rsidRDefault="00A613F4" w:rsidP="0079255C">
            <w:pPr>
              <w:jc w:val="both"/>
              <w:rPr>
                <w:rFonts w:cstheme="minorHAnsi"/>
                <w:color w:val="4472C4" w:themeColor="accent1"/>
              </w:rPr>
            </w:pPr>
            <w:r w:rsidRPr="008A3AA6">
              <w:rPr>
                <w:rFonts w:cstheme="minorHAnsi"/>
              </w:rPr>
              <w:t xml:space="preserve">Prin prezentul ghid se acordă ajutor pentru întreprinderi nou înființate solicitanților care desfașoară activități în domeniile de activitate eligibile conform pilonilor și domeniilor definite în Strategia de Specializare Inteligentă (RIS3) a regiunii de dezvoltare Nord-Vest. </w:t>
            </w:r>
            <w:r w:rsidRPr="008A3AA6">
              <w:rPr>
                <w:rFonts w:cstheme="minorHAnsi"/>
                <w:color w:val="4472C4" w:themeColor="accent1"/>
              </w:rPr>
              <w:t xml:space="preserve">(Anexa 2 la prezentul ghid). </w:t>
            </w:r>
          </w:p>
          <w:p w14:paraId="0CAB0A86" w14:textId="77777777" w:rsidR="00A613F4" w:rsidRPr="008A3AA6" w:rsidRDefault="00A613F4" w:rsidP="0079255C">
            <w:pPr>
              <w:jc w:val="both"/>
              <w:rPr>
                <w:rFonts w:cstheme="minorHAnsi"/>
                <w:color w:val="4472C4" w:themeColor="accent1"/>
              </w:rPr>
            </w:pPr>
          </w:p>
          <w:p w14:paraId="18BF7DF0" w14:textId="77777777" w:rsidR="00A613F4" w:rsidRPr="008A3AA6" w:rsidRDefault="00A613F4" w:rsidP="0079255C">
            <w:pPr>
              <w:jc w:val="both"/>
              <w:rPr>
                <w:rFonts w:cstheme="minorHAnsi"/>
              </w:rPr>
            </w:pPr>
            <w:r w:rsidRPr="008A3AA6">
              <w:rPr>
                <w:rFonts w:cstheme="minorHAnsi"/>
              </w:rPr>
              <w:t xml:space="preserve">Domeniul de activitate economică pentru care este propus proiectul de punere în producție sau prestare de servicii, trebuie să adreseze maxim o clasă CAEN, indicat de beneficiar în cererea de finanțare. Această clasă CAEN trebuie să fie înscris în obiectul de activitate (conform certificatului constatator ORC) și autorizat la sediul (principal sau secundar) identificat ca loc de implementare a proiectului și trebuie să fie în domeniile de activitate eligibile conform pilonilor și domeniilor definite în Strategia de Specializare Inteligentă (RIS3) a regiunii de dezvoltare Nord-Vest. </w:t>
            </w:r>
          </w:p>
          <w:p w14:paraId="054F3011" w14:textId="77777777" w:rsidR="00A613F4" w:rsidRPr="008A3AA6" w:rsidRDefault="00A613F4" w:rsidP="0079255C">
            <w:pPr>
              <w:jc w:val="both"/>
              <w:rPr>
                <w:rFonts w:cstheme="minorHAnsi"/>
              </w:rPr>
            </w:pPr>
          </w:p>
          <w:p w14:paraId="49F3A16A" w14:textId="77777777" w:rsidR="00A613F4" w:rsidRPr="008A3AA6" w:rsidRDefault="00A613F4" w:rsidP="0079255C">
            <w:pPr>
              <w:jc w:val="both"/>
              <w:rPr>
                <w:rFonts w:cstheme="minorHAnsi"/>
              </w:rPr>
            </w:pPr>
            <w:r w:rsidRPr="008A3AA6">
              <w:rPr>
                <w:rFonts w:eastAsia="Times New Roman" w:cstheme="minorHAnsi"/>
              </w:rPr>
              <w:t xml:space="preserve">Prin excepție, în cazul care prin cererea de finanțare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 Evident, și în această situație codul CAEN trebuie să fie în </w:t>
            </w:r>
            <w:r w:rsidRPr="008A3AA6">
              <w:rPr>
                <w:rFonts w:cstheme="minorHAnsi"/>
              </w:rPr>
              <w:t xml:space="preserve">domeniile de activitate eligibile conform pilonilor și domeniilor definite în Strategia de Specializare Inteligentă (RIS3) a regiunii de dezvoltare Nord-Vest. </w:t>
            </w:r>
          </w:p>
          <w:p w14:paraId="228443EA" w14:textId="77777777" w:rsidR="00A613F4" w:rsidRPr="008A3AA6" w:rsidRDefault="00A613F4" w:rsidP="0079255C">
            <w:pPr>
              <w:jc w:val="both"/>
              <w:rPr>
                <w:rFonts w:eastAsia="Times New Roman" w:cstheme="minorHAnsi"/>
              </w:rPr>
            </w:pPr>
          </w:p>
          <w:p w14:paraId="472E2AC5" w14:textId="77777777" w:rsidR="00A613F4" w:rsidRPr="008A3AA6" w:rsidRDefault="00A613F4" w:rsidP="0079255C">
            <w:pPr>
              <w:pStyle w:val="ListParagraph"/>
              <w:ind w:left="1080"/>
              <w:jc w:val="both"/>
              <w:rPr>
                <w:rFonts w:cstheme="minorHAnsi"/>
              </w:rPr>
            </w:pPr>
          </w:p>
          <w:p w14:paraId="512B9B56" w14:textId="77777777" w:rsidR="00A613F4" w:rsidRPr="008A3AA6" w:rsidRDefault="00A613F4" w:rsidP="0079255C">
            <w:pPr>
              <w:jc w:val="both"/>
              <w:rPr>
                <w:rFonts w:eastAsia="Times New Roman" w:cstheme="minorHAnsi"/>
              </w:rPr>
            </w:pPr>
            <w:r w:rsidRPr="008A3AA6">
              <w:rPr>
                <w:rFonts w:cstheme="minorHAnsi"/>
              </w:rPr>
              <w:t xml:space="preserve">Codul CAEN selectat </w:t>
            </w:r>
            <w:r w:rsidRPr="008A3AA6">
              <w:rPr>
                <w:rFonts w:cstheme="minorHAnsi"/>
                <w:bCs/>
              </w:rPr>
              <w:t xml:space="preserve">nu include activități în domenii excluse din domeniul de aplicare al Regulamentului UE 651/2024  de declarare a anumitor categorii de ajutoare compatibile cu piaţa internă în aplicarea articolelor 107 și 108 din tratat, a Regulamentului UE privind aplicarea articolelor 107 și 108 din Tratatul privind funcționarea Uniunii Europene </w:t>
            </w:r>
            <w:r w:rsidRPr="008A3AA6">
              <w:rPr>
                <w:rFonts w:cstheme="minorHAnsi"/>
                <w:bCs/>
              </w:rPr>
              <w:lastRenderedPageBreak/>
              <w:t>ajutoarelor de minimis și respectiv a Regulamentului UE 1058/2021  privind Fondul european de dezvoltare regională și Fondul de coeziune,</w:t>
            </w:r>
            <w:r w:rsidRPr="008A3AA6">
              <w:rPr>
                <w:rFonts w:eastAsia="Times New Roman" w:cstheme="minorHAnsi"/>
              </w:rPr>
              <w:t xml:space="preserve"> precum și de analiza DNSH.</w:t>
            </w:r>
          </w:p>
          <w:p w14:paraId="1117BDD8" w14:textId="77777777" w:rsidR="00A613F4" w:rsidRPr="008A3AA6" w:rsidRDefault="00A613F4" w:rsidP="0079255C">
            <w:pPr>
              <w:jc w:val="both"/>
              <w:rPr>
                <w:rFonts w:eastAsia="Times New Roman" w:cstheme="minorHAnsi"/>
              </w:rPr>
            </w:pPr>
          </w:p>
          <w:p w14:paraId="4FE3A718" w14:textId="300F08A5" w:rsidR="00A613F4" w:rsidRPr="008A3AA6" w:rsidRDefault="00A613F4" w:rsidP="0079255C">
            <w:pPr>
              <w:jc w:val="both"/>
              <w:rPr>
                <w:rFonts w:cstheme="minorHAnsi"/>
              </w:rPr>
            </w:pPr>
            <w:r w:rsidRPr="008A3AA6">
              <w:rPr>
                <w:rFonts w:cstheme="minorHAnsi"/>
              </w:rPr>
              <w:t>- In cazul unor secțiuni sau date incomplete sau necorelate cu restul CF (inclusiv anexe) pot face obiectul clarificărilor. ADR NV poate solicita documente suplimentare pentru verificarea îndeplinirii criteriilor de eligibilitate.</w:t>
            </w:r>
          </w:p>
          <w:p w14:paraId="6B8E116B" w14:textId="77777777" w:rsidR="00A613F4" w:rsidRPr="008A3AA6" w:rsidRDefault="00A613F4" w:rsidP="0079255C">
            <w:pPr>
              <w:ind w:left="444"/>
              <w:jc w:val="both"/>
              <w:rPr>
                <w:rFonts w:cstheme="minorHAnsi"/>
              </w:rPr>
            </w:pPr>
          </w:p>
          <w:p w14:paraId="3235AABB" w14:textId="541CCA15" w:rsidR="00A613F4" w:rsidRPr="008A3AA6" w:rsidRDefault="00A613F4" w:rsidP="0079255C">
            <w:pPr>
              <w:jc w:val="both"/>
              <w:rPr>
                <w:rFonts w:eastAsia="Times New Roman" w:cstheme="minorHAnsi"/>
              </w:rPr>
            </w:pPr>
            <w:r w:rsidRPr="008A3AA6">
              <w:rPr>
                <w:rFonts w:cstheme="minorHAnsi"/>
              </w:rPr>
              <w:t>- Nu se poate modifica clasa CAEN aferenta investitiei pe parcursul procesului de evaluare, selecție, contractare pentru ca proiectul să devină eligibil.În cazul în care investiția presupune achiziția unui activ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p>
          <w:p w14:paraId="79B31EC1" w14:textId="77777777" w:rsidR="00A613F4" w:rsidRPr="008A3AA6" w:rsidRDefault="00A613F4" w:rsidP="0079255C">
            <w:pPr>
              <w:ind w:left="144"/>
              <w:contextualSpacing/>
              <w:jc w:val="both"/>
              <w:rPr>
                <w:rFonts w:cstheme="minorHAnsi"/>
                <w:b/>
              </w:rPr>
            </w:pPr>
          </w:p>
        </w:tc>
        <w:tc>
          <w:tcPr>
            <w:tcW w:w="494" w:type="dxa"/>
          </w:tcPr>
          <w:p w14:paraId="67AFD53C" w14:textId="77777777" w:rsidR="00A613F4" w:rsidRDefault="00A613F4" w:rsidP="00E27C2C"/>
        </w:tc>
        <w:tc>
          <w:tcPr>
            <w:tcW w:w="500" w:type="dxa"/>
          </w:tcPr>
          <w:p w14:paraId="5F945A34" w14:textId="77777777" w:rsidR="00A613F4" w:rsidRDefault="00A613F4" w:rsidP="00E27C2C"/>
        </w:tc>
        <w:tc>
          <w:tcPr>
            <w:tcW w:w="563" w:type="dxa"/>
          </w:tcPr>
          <w:p w14:paraId="59555CF3" w14:textId="77777777" w:rsidR="00A613F4" w:rsidRDefault="00A613F4" w:rsidP="00E27C2C"/>
        </w:tc>
        <w:tc>
          <w:tcPr>
            <w:tcW w:w="1136" w:type="dxa"/>
          </w:tcPr>
          <w:p w14:paraId="3ADBAADF" w14:textId="77777777" w:rsidR="00A613F4" w:rsidRDefault="00A613F4" w:rsidP="00E27C2C"/>
        </w:tc>
      </w:tr>
      <w:tr w:rsidR="00A613F4" w14:paraId="4BD51FE9" w14:textId="77777777" w:rsidTr="00A613F4">
        <w:trPr>
          <w:trHeight w:val="818"/>
        </w:trPr>
        <w:tc>
          <w:tcPr>
            <w:tcW w:w="440" w:type="dxa"/>
            <w:shd w:val="clear" w:color="auto" w:fill="B4C6E7" w:themeFill="accent1" w:themeFillTint="66"/>
          </w:tcPr>
          <w:p w14:paraId="254895B4" w14:textId="6F81741F" w:rsidR="00A613F4" w:rsidRDefault="00A613F4" w:rsidP="00E27C2C">
            <w:r>
              <w:t>6</w:t>
            </w:r>
          </w:p>
        </w:tc>
        <w:tc>
          <w:tcPr>
            <w:tcW w:w="8243" w:type="dxa"/>
            <w:shd w:val="clear" w:color="auto" w:fill="B4C6E7" w:themeFill="accent1" w:themeFillTint="66"/>
          </w:tcPr>
          <w:p w14:paraId="0B1D38AB" w14:textId="77777777" w:rsidR="00A613F4" w:rsidRPr="008A3AA6" w:rsidRDefault="00A613F4" w:rsidP="0079255C">
            <w:pPr>
              <w:ind w:left="144"/>
              <w:contextualSpacing/>
              <w:jc w:val="both"/>
              <w:rPr>
                <w:rFonts w:cstheme="minorHAnsi"/>
              </w:rPr>
            </w:pPr>
            <w:r w:rsidRPr="008A3AA6">
              <w:rPr>
                <w:rFonts w:cstheme="minorHAnsi"/>
              </w:rPr>
              <w:t>Solicitantul a desfăşurat activitate pe o perioadă corespunzătoare astfel încât să existe un istoric financiar pentru cel puțin un an fiscal anterior (situații financiare anuale depuse, inclusiv an parțial încheiat) la dmomentul depunerii cererii de finanțare și a înregistrat profit din exploatare (&gt;0 lei) cadrul respectivelor situații financiare, precum și solicitantul nu a avut activitatea suspendată temporar, oricând în anul curent depunerii CF.</w:t>
            </w:r>
          </w:p>
          <w:p w14:paraId="7A61B14E" w14:textId="77777777" w:rsidR="00A613F4" w:rsidRPr="008A3AA6" w:rsidRDefault="00A613F4" w:rsidP="0079255C">
            <w:pPr>
              <w:ind w:left="144"/>
              <w:contextualSpacing/>
              <w:jc w:val="both"/>
              <w:rPr>
                <w:rFonts w:cstheme="minorHAnsi"/>
                <w:b/>
              </w:rPr>
            </w:pPr>
          </w:p>
          <w:p w14:paraId="10DC04CF" w14:textId="0C53B78F" w:rsidR="00A613F4" w:rsidRPr="008A3AA6" w:rsidRDefault="00A613F4" w:rsidP="00336744">
            <w:pPr>
              <w:ind w:left="318"/>
              <w:jc w:val="both"/>
              <w:rPr>
                <w:rFonts w:cstheme="minorHAnsi"/>
              </w:rPr>
            </w:pPr>
            <w:r w:rsidRPr="008A3AA6">
              <w:rPr>
                <w:rFonts w:cstheme="minorHAnsi"/>
              </w:rPr>
              <w:t>- Criteriul privind profitul din exploatare se referă la întreaga activitate a solicitantului (i.e. indiferent de domeniul de activitate vizat de investiție). Datele privind profitul din exploatare sunt cele raportate istoric financiar pentru cel puțin un an fiscal anterior (situații financiare anuale depuse, inclusiv an parțial încheiat) la dmomentul depunerii cererii de finanțare.</w:t>
            </w:r>
          </w:p>
          <w:p w14:paraId="63B13C42" w14:textId="77777777" w:rsidR="00A613F4" w:rsidRPr="008A3AA6" w:rsidRDefault="00A613F4" w:rsidP="00336744">
            <w:pPr>
              <w:pStyle w:val="TableParagraph"/>
              <w:ind w:left="126" w:right="90"/>
              <w:jc w:val="both"/>
              <w:rPr>
                <w:rFonts w:asciiTheme="minorHAnsi" w:hAnsiTheme="minorHAnsi" w:cstheme="minorHAnsi"/>
              </w:rPr>
            </w:pPr>
          </w:p>
          <w:p w14:paraId="21619F9F" w14:textId="0E6C7A2F" w:rsidR="00A613F4" w:rsidRPr="008A3AA6" w:rsidRDefault="00A613F4" w:rsidP="00336744">
            <w:pPr>
              <w:pStyle w:val="TableParagraph"/>
              <w:ind w:left="264" w:right="90"/>
              <w:jc w:val="both"/>
              <w:rPr>
                <w:rFonts w:asciiTheme="minorHAnsi" w:hAnsiTheme="minorHAnsi" w:cstheme="minorHAnsi"/>
              </w:rPr>
            </w:pPr>
            <w:r w:rsidRPr="008A3AA6">
              <w:rPr>
                <w:rFonts w:asciiTheme="minorHAnsi" w:hAnsiTheme="minorHAnsi" w:cstheme="minorHAnsi"/>
              </w:rPr>
              <w:t>- Nerespectarea oricăreia dintre condițiile referitoare la istoric financiar pentru cel puțin un an fiscal anterior (situații financiare anuale depuse, inclusiv an parțial încheiat) la dmomentul depunerii cererii de finanțare, conduce la respingerea CF.</w:t>
            </w:r>
          </w:p>
          <w:p w14:paraId="393562F7" w14:textId="77777777" w:rsidR="00A613F4" w:rsidRPr="008A3AA6" w:rsidRDefault="00A613F4" w:rsidP="00336744">
            <w:pPr>
              <w:ind w:left="264"/>
              <w:jc w:val="both"/>
              <w:rPr>
                <w:rFonts w:cstheme="minorHAnsi"/>
              </w:rPr>
            </w:pPr>
          </w:p>
          <w:p w14:paraId="6CA3DFD9" w14:textId="4F9A5011" w:rsidR="00A613F4" w:rsidRPr="008A3AA6" w:rsidRDefault="00A613F4" w:rsidP="00336744">
            <w:pPr>
              <w:ind w:left="144"/>
              <w:contextualSpacing/>
              <w:jc w:val="both"/>
              <w:rPr>
                <w:rFonts w:cstheme="minorHAnsi"/>
                <w:b/>
              </w:rPr>
            </w:pPr>
            <w:r w:rsidRPr="008A3AA6">
              <w:rPr>
                <w:rFonts w:cstheme="minorHAnsi"/>
              </w:rPr>
              <w:t>- Dacă nu se identifică, în CF, suficiente informații în legătură suspendarea temporară a activității solicitantului, oricând în anul curent depunerii CF, atunci verificarea respectării acestei condiții poate face obiectul solicitării unei declarații pe propria răspundere a solicitantului. Transmiterea declarației (potrivit căreia solicitantul nu a avut activitatea suspendată temporar, oricând în anul curent depunerii CF) este acceptabilă în sensul respectării condiției de eligibilitate.</w:t>
            </w:r>
          </w:p>
        </w:tc>
        <w:tc>
          <w:tcPr>
            <w:tcW w:w="494" w:type="dxa"/>
          </w:tcPr>
          <w:p w14:paraId="65CF7048" w14:textId="77777777" w:rsidR="00A613F4" w:rsidRDefault="00A613F4" w:rsidP="00E27C2C"/>
        </w:tc>
        <w:tc>
          <w:tcPr>
            <w:tcW w:w="500" w:type="dxa"/>
          </w:tcPr>
          <w:p w14:paraId="62135C16" w14:textId="77777777" w:rsidR="00A613F4" w:rsidRDefault="00A613F4" w:rsidP="00E27C2C"/>
        </w:tc>
        <w:tc>
          <w:tcPr>
            <w:tcW w:w="563" w:type="dxa"/>
          </w:tcPr>
          <w:p w14:paraId="1BC0A158" w14:textId="77777777" w:rsidR="00A613F4" w:rsidRDefault="00A613F4" w:rsidP="00E27C2C"/>
        </w:tc>
        <w:tc>
          <w:tcPr>
            <w:tcW w:w="1136" w:type="dxa"/>
          </w:tcPr>
          <w:p w14:paraId="47FA6F48" w14:textId="77777777" w:rsidR="00A613F4" w:rsidRDefault="00A613F4" w:rsidP="00E27C2C"/>
        </w:tc>
      </w:tr>
      <w:tr w:rsidR="00A613F4" w14:paraId="47E1EB4B" w14:textId="77777777" w:rsidTr="00A613F4">
        <w:trPr>
          <w:trHeight w:val="818"/>
        </w:trPr>
        <w:tc>
          <w:tcPr>
            <w:tcW w:w="440" w:type="dxa"/>
            <w:shd w:val="clear" w:color="auto" w:fill="B4C6E7" w:themeFill="accent1" w:themeFillTint="66"/>
          </w:tcPr>
          <w:p w14:paraId="4C496142" w14:textId="6DFE8CA4" w:rsidR="00A613F4" w:rsidRDefault="00A613F4" w:rsidP="00E27C2C">
            <w:r>
              <w:t>7</w:t>
            </w:r>
          </w:p>
        </w:tc>
        <w:tc>
          <w:tcPr>
            <w:tcW w:w="8243" w:type="dxa"/>
            <w:shd w:val="clear" w:color="auto" w:fill="B4C6E7" w:themeFill="accent1" w:themeFillTint="66"/>
          </w:tcPr>
          <w:p w14:paraId="22FDCA94" w14:textId="77777777" w:rsidR="00A613F4" w:rsidRPr="008A3AA6" w:rsidRDefault="00A613F4" w:rsidP="0079255C">
            <w:pPr>
              <w:ind w:left="144"/>
              <w:contextualSpacing/>
              <w:jc w:val="both"/>
              <w:rPr>
                <w:rFonts w:cstheme="minorHAnsi"/>
              </w:rPr>
            </w:pPr>
            <w:r w:rsidRPr="008A3AA6">
              <w:rPr>
                <w:rFonts w:cstheme="minorHAnsi"/>
              </w:rPr>
              <w:t>Solicitantul și reprezentantul său legal nu se află în niciuna din situaţiile de excludere, conform Declarației de eligibilitate.</w:t>
            </w:r>
          </w:p>
          <w:p w14:paraId="326229A0" w14:textId="77777777" w:rsidR="00A613F4" w:rsidRPr="008A3AA6" w:rsidRDefault="00A613F4" w:rsidP="0079255C">
            <w:pPr>
              <w:ind w:left="144"/>
              <w:contextualSpacing/>
              <w:jc w:val="both"/>
              <w:rPr>
                <w:rFonts w:cstheme="minorHAnsi"/>
                <w:b/>
              </w:rPr>
            </w:pPr>
          </w:p>
          <w:p w14:paraId="36250EBF" w14:textId="0BE82EDF" w:rsidR="00A613F4" w:rsidRPr="008A3AA6" w:rsidRDefault="00A613F4" w:rsidP="0079255C">
            <w:pPr>
              <w:ind w:left="144"/>
              <w:contextualSpacing/>
              <w:jc w:val="both"/>
              <w:rPr>
                <w:rFonts w:cstheme="minorHAnsi"/>
                <w:b/>
              </w:rPr>
            </w:pPr>
            <w:r w:rsidRPr="008A3AA6">
              <w:rPr>
                <w:rFonts w:cstheme="minorHAnsi"/>
              </w:rPr>
              <w:t>- Solicitantul și reprezentantul său legal nu se află în niciuna din situaţiile de excludere, conform Declarației de eligibilitate.</w:t>
            </w:r>
          </w:p>
        </w:tc>
        <w:tc>
          <w:tcPr>
            <w:tcW w:w="494" w:type="dxa"/>
          </w:tcPr>
          <w:p w14:paraId="46B39332" w14:textId="77777777" w:rsidR="00A613F4" w:rsidRDefault="00A613F4" w:rsidP="00E27C2C"/>
        </w:tc>
        <w:tc>
          <w:tcPr>
            <w:tcW w:w="500" w:type="dxa"/>
          </w:tcPr>
          <w:p w14:paraId="7222CEE3" w14:textId="77777777" w:rsidR="00A613F4" w:rsidRDefault="00A613F4" w:rsidP="00E27C2C"/>
        </w:tc>
        <w:tc>
          <w:tcPr>
            <w:tcW w:w="563" w:type="dxa"/>
          </w:tcPr>
          <w:p w14:paraId="3C67BF9E" w14:textId="77777777" w:rsidR="00A613F4" w:rsidRDefault="00A613F4" w:rsidP="00E27C2C"/>
        </w:tc>
        <w:tc>
          <w:tcPr>
            <w:tcW w:w="1136" w:type="dxa"/>
          </w:tcPr>
          <w:p w14:paraId="732EF2A0" w14:textId="77777777" w:rsidR="00A613F4" w:rsidRDefault="00A613F4" w:rsidP="00E27C2C"/>
        </w:tc>
      </w:tr>
      <w:tr w:rsidR="00A613F4" w14:paraId="003770F4" w14:textId="77777777" w:rsidTr="00A613F4">
        <w:trPr>
          <w:trHeight w:val="818"/>
        </w:trPr>
        <w:tc>
          <w:tcPr>
            <w:tcW w:w="440" w:type="dxa"/>
            <w:shd w:val="clear" w:color="auto" w:fill="B4C6E7" w:themeFill="accent1" w:themeFillTint="66"/>
          </w:tcPr>
          <w:p w14:paraId="009FF3AE" w14:textId="742621CF" w:rsidR="00A613F4" w:rsidRDefault="00A613F4" w:rsidP="00E27C2C">
            <w:r>
              <w:t>8</w:t>
            </w:r>
          </w:p>
        </w:tc>
        <w:tc>
          <w:tcPr>
            <w:tcW w:w="8243" w:type="dxa"/>
            <w:shd w:val="clear" w:color="auto" w:fill="B4C6E7" w:themeFill="accent1" w:themeFillTint="66"/>
          </w:tcPr>
          <w:p w14:paraId="36BCE0F4" w14:textId="77777777" w:rsidR="00A613F4" w:rsidRPr="008A3AA6" w:rsidRDefault="00A613F4" w:rsidP="0079255C">
            <w:pPr>
              <w:ind w:left="144"/>
              <w:contextualSpacing/>
              <w:jc w:val="both"/>
              <w:rPr>
                <w:rFonts w:cstheme="minorHAnsi"/>
              </w:rPr>
            </w:pPr>
            <w:r w:rsidRPr="008A3AA6">
              <w:rPr>
                <w:rFonts w:cstheme="minorHAnsi"/>
              </w:rPr>
              <w:t>Solicitantul nu a mai beneficiat de sprijin financiar din fonduri publice, inclusiv fonduri UE, în ultimii 5 ani, sau nu derulează proiecte finanţate în prezent, parţial sau în totalitate, din alte surse publice, pentru aceleaşi activităţi, în cadrul unor proiecte similare cu cel ce constituie obiectul cererii de finanţare</w:t>
            </w:r>
          </w:p>
          <w:p w14:paraId="5A7B24E2" w14:textId="77777777" w:rsidR="00A613F4" w:rsidRPr="008A3AA6" w:rsidRDefault="00A613F4" w:rsidP="0079255C">
            <w:pPr>
              <w:ind w:left="144"/>
              <w:contextualSpacing/>
              <w:jc w:val="both"/>
              <w:rPr>
                <w:rFonts w:cstheme="minorHAnsi"/>
              </w:rPr>
            </w:pPr>
          </w:p>
          <w:p w14:paraId="01FE7A99" w14:textId="4313F4AD" w:rsidR="00A613F4" w:rsidRPr="008A3AA6" w:rsidRDefault="00A613F4" w:rsidP="00336744">
            <w:pPr>
              <w:jc w:val="both"/>
              <w:rPr>
                <w:rFonts w:cstheme="minorHAnsi"/>
              </w:rPr>
            </w:pPr>
            <w:r w:rsidRPr="008A3AA6">
              <w:rPr>
                <w:rFonts w:cstheme="minorHAnsi"/>
              </w:rPr>
              <w:t>- Informațiile necorelate ori incomplete pot face obiectul solicitării de clarificare. Se verifică declarația de eligibilitate și alte informații din cadrul cererii de finanțare</w:t>
            </w:r>
          </w:p>
          <w:p w14:paraId="13540765" w14:textId="070EB67A" w:rsidR="00A613F4" w:rsidRPr="008A3AA6" w:rsidRDefault="00A613F4" w:rsidP="0079255C">
            <w:pPr>
              <w:ind w:left="144"/>
              <w:contextualSpacing/>
              <w:jc w:val="both"/>
              <w:rPr>
                <w:rFonts w:cstheme="minorHAnsi"/>
              </w:rPr>
            </w:pPr>
          </w:p>
        </w:tc>
        <w:tc>
          <w:tcPr>
            <w:tcW w:w="494" w:type="dxa"/>
          </w:tcPr>
          <w:p w14:paraId="19AC757A" w14:textId="77777777" w:rsidR="00A613F4" w:rsidRDefault="00A613F4" w:rsidP="00E27C2C"/>
        </w:tc>
        <w:tc>
          <w:tcPr>
            <w:tcW w:w="500" w:type="dxa"/>
          </w:tcPr>
          <w:p w14:paraId="082388C0" w14:textId="77777777" w:rsidR="00A613F4" w:rsidRDefault="00A613F4" w:rsidP="00E27C2C"/>
        </w:tc>
        <w:tc>
          <w:tcPr>
            <w:tcW w:w="563" w:type="dxa"/>
          </w:tcPr>
          <w:p w14:paraId="5641EB27" w14:textId="77777777" w:rsidR="00A613F4" w:rsidRDefault="00A613F4" w:rsidP="00E27C2C"/>
        </w:tc>
        <w:tc>
          <w:tcPr>
            <w:tcW w:w="1136" w:type="dxa"/>
          </w:tcPr>
          <w:p w14:paraId="39E71E9B" w14:textId="77777777" w:rsidR="00A613F4" w:rsidRDefault="00A613F4" w:rsidP="00E27C2C"/>
        </w:tc>
      </w:tr>
      <w:tr w:rsidR="00A613F4" w14:paraId="4D523456" w14:textId="77777777" w:rsidTr="00A613F4">
        <w:trPr>
          <w:trHeight w:val="818"/>
        </w:trPr>
        <w:tc>
          <w:tcPr>
            <w:tcW w:w="440" w:type="dxa"/>
            <w:shd w:val="clear" w:color="auto" w:fill="B4C6E7" w:themeFill="accent1" w:themeFillTint="66"/>
          </w:tcPr>
          <w:p w14:paraId="7012C41D" w14:textId="6F9E5ED8" w:rsidR="00A613F4" w:rsidRDefault="00A613F4" w:rsidP="00E27C2C">
            <w:r>
              <w:t>9</w:t>
            </w:r>
          </w:p>
        </w:tc>
        <w:tc>
          <w:tcPr>
            <w:tcW w:w="8243" w:type="dxa"/>
            <w:shd w:val="clear" w:color="auto" w:fill="B4C6E7" w:themeFill="accent1" w:themeFillTint="66"/>
          </w:tcPr>
          <w:p w14:paraId="2BD6D956" w14:textId="77777777" w:rsidR="00A613F4" w:rsidRPr="008A3AA6" w:rsidRDefault="00A613F4" w:rsidP="00336744">
            <w:pPr>
              <w:jc w:val="both"/>
              <w:rPr>
                <w:rFonts w:cstheme="minorHAnsi"/>
              </w:rPr>
            </w:pPr>
            <w:r w:rsidRPr="008A3AA6">
              <w:rPr>
                <w:rFonts w:cstheme="minorHAnsi"/>
              </w:rPr>
              <w:t xml:space="preserve">Locul de implementare a proiectului este situat în în mediul urban/rural din regiunea Nord Vest </w:t>
            </w:r>
          </w:p>
          <w:p w14:paraId="6C5C70BC" w14:textId="77777777" w:rsidR="00A613F4" w:rsidRPr="008A3AA6" w:rsidRDefault="00A613F4" w:rsidP="00336744">
            <w:pPr>
              <w:jc w:val="both"/>
              <w:rPr>
                <w:rFonts w:cstheme="minorHAnsi"/>
              </w:rPr>
            </w:pPr>
          </w:p>
          <w:p w14:paraId="315DDADA" w14:textId="77777777" w:rsidR="00A613F4" w:rsidRPr="008A3AA6" w:rsidRDefault="00A613F4" w:rsidP="00336744">
            <w:pPr>
              <w:jc w:val="both"/>
              <w:rPr>
                <w:rFonts w:cstheme="minorHAnsi"/>
              </w:rPr>
            </w:pPr>
            <w:r w:rsidRPr="008A3AA6">
              <w:rPr>
                <w:rFonts w:cstheme="minorHAnsi"/>
              </w:rPr>
              <w:t>La depunerea cererii de finanţare, solicitantul trebuie să aibă deja locul de implementare a proiectului înregistrat ca sediu principal sau secundar (punct de lucru), conform certificatului constatator ORC.</w:t>
            </w:r>
          </w:p>
          <w:p w14:paraId="78A1AF17" w14:textId="77777777" w:rsidR="00A613F4" w:rsidRPr="008A3AA6" w:rsidRDefault="00A613F4" w:rsidP="00336744">
            <w:pPr>
              <w:ind w:left="720"/>
              <w:contextualSpacing/>
              <w:jc w:val="both"/>
              <w:rPr>
                <w:rFonts w:cstheme="minorHAnsi"/>
              </w:rPr>
            </w:pPr>
          </w:p>
          <w:p w14:paraId="6DC6F3A6" w14:textId="77777777" w:rsidR="00A613F4" w:rsidRPr="008A3AA6" w:rsidRDefault="00A613F4" w:rsidP="00336744">
            <w:pPr>
              <w:jc w:val="both"/>
              <w:rPr>
                <w:rFonts w:cstheme="minorHAnsi"/>
              </w:rPr>
            </w:pPr>
            <w:r w:rsidRPr="008A3AA6">
              <w:rPr>
                <w:rFonts w:cstheme="minorHAnsi"/>
              </w:rPr>
              <w:t>Excepție de la regula de mai sus: în cazul unei cereri de finanțare care presupune înființarea unui sediu secundar (punct de lucru) ca urmare a realizării investiției, solicitantul se va angaja (prin declarația de angajament) ca, până la finalizarea implementării proiectului, să înregistreze locul de implementare ca punct de lucru.</w:t>
            </w:r>
          </w:p>
          <w:p w14:paraId="047E0F89" w14:textId="77777777" w:rsidR="00A613F4" w:rsidRPr="008A3AA6" w:rsidRDefault="00A613F4" w:rsidP="00336744">
            <w:pPr>
              <w:jc w:val="both"/>
              <w:rPr>
                <w:rFonts w:cstheme="minorHAnsi"/>
              </w:rPr>
            </w:pPr>
          </w:p>
          <w:p w14:paraId="7326A15B" w14:textId="77777777" w:rsidR="00A613F4" w:rsidRPr="008A3AA6" w:rsidRDefault="00A613F4" w:rsidP="00336744">
            <w:pPr>
              <w:jc w:val="both"/>
              <w:rPr>
                <w:rFonts w:cstheme="minorHAnsi"/>
              </w:rPr>
            </w:pPr>
            <w:r w:rsidRPr="008A3AA6">
              <w:rPr>
                <w:rFonts w:cstheme="minorHAnsi"/>
              </w:rPr>
              <w:t>O investiție se poate realiza la maxim două locuri de implementare. Se vor indica care dintre activități vor fi propuse la fiecare locație de implementare, dacă este cazul, și pentru fiecare vor fi dovedite drepturile reale/ de creanță conform condițiilor ghidului solicitantului.</w:t>
            </w:r>
          </w:p>
          <w:p w14:paraId="68D1963D" w14:textId="77777777" w:rsidR="00A613F4" w:rsidRPr="008A3AA6" w:rsidRDefault="00A613F4" w:rsidP="0079255C">
            <w:pPr>
              <w:ind w:left="144"/>
              <w:contextualSpacing/>
              <w:jc w:val="both"/>
              <w:rPr>
                <w:rFonts w:cstheme="minorHAnsi"/>
              </w:rPr>
            </w:pPr>
          </w:p>
          <w:p w14:paraId="2A49C3CF" w14:textId="77777777" w:rsidR="00A613F4" w:rsidRPr="008A3AA6" w:rsidRDefault="00A613F4" w:rsidP="0079255C">
            <w:pPr>
              <w:ind w:left="144"/>
              <w:contextualSpacing/>
              <w:jc w:val="both"/>
              <w:rPr>
                <w:rFonts w:cstheme="minorHAnsi"/>
              </w:rPr>
            </w:pPr>
          </w:p>
          <w:p w14:paraId="68C431C4" w14:textId="38727B55" w:rsidR="00A613F4" w:rsidRPr="008A3AA6" w:rsidRDefault="00A613F4" w:rsidP="00336744">
            <w:pPr>
              <w:pStyle w:val="TableParagraph"/>
              <w:ind w:left="115" w:right="90"/>
              <w:jc w:val="both"/>
              <w:rPr>
                <w:rFonts w:asciiTheme="minorHAnsi" w:hAnsiTheme="minorHAnsi" w:cstheme="minorHAnsi"/>
                <w:noProof/>
              </w:rPr>
            </w:pPr>
            <w:r w:rsidRPr="008A3AA6">
              <w:rPr>
                <w:rFonts w:asciiTheme="minorHAnsi" w:hAnsiTheme="minorHAnsi" w:cstheme="minorHAnsi"/>
                <w:noProof/>
              </w:rPr>
              <w:t>- Lipsa inregistrarii locului de implementare ca sediu principal sau secundar, conduce la respingerea CF.</w:t>
            </w:r>
          </w:p>
          <w:p w14:paraId="49B61BC5" w14:textId="77777777" w:rsidR="00A613F4" w:rsidRPr="008A3AA6" w:rsidRDefault="00A613F4" w:rsidP="00336744">
            <w:pPr>
              <w:pStyle w:val="TableParagraph"/>
              <w:ind w:left="126" w:right="90"/>
              <w:jc w:val="both"/>
              <w:rPr>
                <w:rFonts w:asciiTheme="minorHAnsi" w:hAnsiTheme="minorHAnsi" w:cstheme="minorHAnsi"/>
                <w:noProof/>
              </w:rPr>
            </w:pPr>
            <w:r w:rsidRPr="008A3AA6">
              <w:rPr>
                <w:rFonts w:asciiTheme="minorHAnsi" w:hAnsiTheme="minorHAnsi" w:cstheme="minorHAnsi"/>
                <w:noProof/>
              </w:rPr>
              <w:t>In functie de specificul activitatii vizate, este acceptabila autorizarea la terti insa locul de implementare a proiectului trebuie declarat la unul dintre sediile inregistrate la ONRC.</w:t>
            </w:r>
          </w:p>
          <w:p w14:paraId="6A544029" w14:textId="77777777" w:rsidR="00A613F4" w:rsidRPr="008A3AA6" w:rsidRDefault="00A613F4" w:rsidP="00336744">
            <w:pPr>
              <w:pStyle w:val="TableParagraph"/>
              <w:ind w:left="126" w:right="90"/>
              <w:jc w:val="both"/>
              <w:rPr>
                <w:rFonts w:asciiTheme="minorHAnsi" w:hAnsiTheme="minorHAnsi" w:cstheme="minorHAnsi"/>
                <w:noProof/>
              </w:rPr>
            </w:pPr>
          </w:p>
          <w:p w14:paraId="3D2E5ECE" w14:textId="5889969F" w:rsidR="00A613F4" w:rsidRPr="008A3AA6" w:rsidRDefault="00A613F4" w:rsidP="00336744">
            <w:pPr>
              <w:pStyle w:val="TableParagraph"/>
              <w:ind w:left="126" w:right="90"/>
              <w:jc w:val="both"/>
              <w:rPr>
                <w:rFonts w:asciiTheme="minorHAnsi" w:hAnsiTheme="minorHAnsi" w:cstheme="minorHAnsi"/>
                <w:noProof/>
              </w:rPr>
            </w:pPr>
            <w:r w:rsidRPr="008A3AA6">
              <w:rPr>
                <w:rFonts w:asciiTheme="minorHAnsi" w:hAnsiTheme="minorHAnsi" w:cstheme="minorHAnsi"/>
              </w:rPr>
              <w:t>- Necorelările din cadrul CF aferente aspectelor relevante în contextul acestui criteriu pot face obiectul clarificării.</w:t>
            </w:r>
          </w:p>
          <w:p w14:paraId="1AFA92CF" w14:textId="36F7CC9E" w:rsidR="00A613F4" w:rsidRPr="008A3AA6" w:rsidRDefault="00A613F4" w:rsidP="00336744">
            <w:pPr>
              <w:ind w:left="144"/>
              <w:contextualSpacing/>
              <w:jc w:val="both"/>
              <w:rPr>
                <w:rFonts w:cstheme="minorHAnsi"/>
              </w:rPr>
            </w:pPr>
            <w:r w:rsidRPr="008A3AA6">
              <w:rPr>
                <w:rFonts w:cstheme="minorHAnsi"/>
              </w:rPr>
              <w:t>O investiție se poate realiza la două (sau mai multe) locuri de implementare, atât timp cât sunt respectate toate condițiile de eligibilitate, iar proiectul nu constă, de fapt, în două (sau mai multe) investiții distincte sub umbrela unei singure cereri de finanțare.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din același flux tehnologic, poate fi considerată o investiție unică.</w:t>
            </w:r>
          </w:p>
        </w:tc>
        <w:tc>
          <w:tcPr>
            <w:tcW w:w="494" w:type="dxa"/>
          </w:tcPr>
          <w:p w14:paraId="19DEE166" w14:textId="77777777" w:rsidR="00A613F4" w:rsidRDefault="00A613F4" w:rsidP="00E27C2C"/>
        </w:tc>
        <w:tc>
          <w:tcPr>
            <w:tcW w:w="500" w:type="dxa"/>
          </w:tcPr>
          <w:p w14:paraId="1679C380" w14:textId="77777777" w:rsidR="00A613F4" w:rsidRDefault="00A613F4" w:rsidP="00E27C2C"/>
        </w:tc>
        <w:tc>
          <w:tcPr>
            <w:tcW w:w="563" w:type="dxa"/>
          </w:tcPr>
          <w:p w14:paraId="584DB6E0" w14:textId="77777777" w:rsidR="00A613F4" w:rsidRDefault="00A613F4" w:rsidP="00E27C2C"/>
        </w:tc>
        <w:tc>
          <w:tcPr>
            <w:tcW w:w="1136" w:type="dxa"/>
          </w:tcPr>
          <w:p w14:paraId="386DA41D" w14:textId="77777777" w:rsidR="00A613F4" w:rsidRDefault="00A613F4" w:rsidP="00E27C2C"/>
        </w:tc>
      </w:tr>
      <w:tr w:rsidR="00A613F4" w14:paraId="3A8F1B7B" w14:textId="77777777" w:rsidTr="00A613F4">
        <w:trPr>
          <w:trHeight w:val="818"/>
        </w:trPr>
        <w:tc>
          <w:tcPr>
            <w:tcW w:w="440" w:type="dxa"/>
            <w:shd w:val="clear" w:color="auto" w:fill="B4C6E7" w:themeFill="accent1" w:themeFillTint="66"/>
          </w:tcPr>
          <w:p w14:paraId="6B693579" w14:textId="6DB82449" w:rsidR="00A613F4" w:rsidRDefault="00A613F4" w:rsidP="00E27C2C">
            <w:r>
              <w:t>10</w:t>
            </w:r>
          </w:p>
        </w:tc>
        <w:tc>
          <w:tcPr>
            <w:tcW w:w="8243" w:type="dxa"/>
            <w:shd w:val="clear" w:color="auto" w:fill="B4C6E7" w:themeFill="accent1" w:themeFillTint="66"/>
          </w:tcPr>
          <w:p w14:paraId="14B3CA28" w14:textId="77777777" w:rsidR="00A613F4" w:rsidRPr="008A3AA6" w:rsidRDefault="00A613F4" w:rsidP="00336744">
            <w:pPr>
              <w:contextualSpacing/>
              <w:jc w:val="both"/>
              <w:rPr>
                <w:rFonts w:cstheme="minorHAnsi"/>
              </w:rPr>
            </w:pPr>
            <w:r w:rsidRPr="008A3AA6">
              <w:rPr>
                <w:rFonts w:cstheme="minorHAnsi"/>
              </w:rPr>
              <w:t>Drepturi reale/ de creanță asupra imobilului</w:t>
            </w:r>
          </w:p>
          <w:p w14:paraId="505F0C4A" w14:textId="77777777" w:rsidR="00A613F4" w:rsidRPr="008A3AA6" w:rsidRDefault="00A613F4" w:rsidP="00336744">
            <w:pPr>
              <w:pStyle w:val="ListParagraph"/>
              <w:jc w:val="both"/>
              <w:rPr>
                <w:rFonts w:cstheme="minorHAnsi"/>
              </w:rPr>
            </w:pPr>
          </w:p>
          <w:p w14:paraId="69674FB7" w14:textId="77777777" w:rsidR="00A613F4" w:rsidRPr="008A3AA6" w:rsidRDefault="00A613F4" w:rsidP="00336744">
            <w:pPr>
              <w:jc w:val="both"/>
              <w:rPr>
                <w:rFonts w:cstheme="minorHAnsi"/>
              </w:rPr>
            </w:pPr>
            <w:r w:rsidRPr="008A3AA6">
              <w:rPr>
                <w:rFonts w:cstheme="minorHAnsi"/>
              </w:rPr>
              <w:t xml:space="preserve">Solicitantul deține cel mai târziu de la momentul depunerii cererii de finanțare/se angajează că va deține unul din următoarele drepturi asupra imobilului cel mai târziu în etapa de contractare, precum și pe perioada de implementare a proiectului, inclusiv pe perioada de demonstrare a caracterului durabil a investiției (pe perioada de minimum 3 ani de la data estimată a plății finale în cadrul proiectului), următoarele drepturi reale/de creanță, după caz: </w:t>
            </w:r>
          </w:p>
          <w:p w14:paraId="3B6A21B5" w14:textId="77777777" w:rsidR="00A613F4" w:rsidRPr="008A3AA6" w:rsidRDefault="00A613F4" w:rsidP="00336744">
            <w:pPr>
              <w:pStyle w:val="ListParagraph"/>
              <w:jc w:val="both"/>
              <w:rPr>
                <w:rFonts w:cstheme="minorHAnsi"/>
              </w:rPr>
            </w:pPr>
          </w:p>
          <w:p w14:paraId="719BEAC0" w14:textId="77777777" w:rsidR="00A613F4" w:rsidRPr="008A3AA6" w:rsidRDefault="00A613F4" w:rsidP="00336744">
            <w:pPr>
              <w:pStyle w:val="ListParagraph"/>
              <w:numPr>
                <w:ilvl w:val="0"/>
                <w:numId w:val="9"/>
              </w:numPr>
              <w:jc w:val="both"/>
              <w:rPr>
                <w:rFonts w:cstheme="minorHAnsi"/>
              </w:rPr>
            </w:pPr>
            <w:r w:rsidRPr="008A3AA6">
              <w:rPr>
                <w:rFonts w:cstheme="minorHAnsi"/>
              </w:rPr>
              <w:lastRenderedPageBreak/>
              <w:t>Pentru investiții care includ lucrări de construcție ce se supun autorizării</w:t>
            </w:r>
            <w:r w:rsidRPr="008A3AA6">
              <w:rPr>
                <w:rFonts w:cstheme="minorHAnsi"/>
              </w:rPr>
              <w:footnoteReference w:id="4"/>
            </w:r>
            <w:r w:rsidRPr="008A3AA6">
              <w:rPr>
                <w:rFonts w:cstheme="minorHAnsi"/>
              </w:rPr>
              <w:t>, la depunerea cererii de finanțare solicitantul va prezenta documentele justificative din care să reiasă că deține unul din următoarele drepturi asupra imobilului, după cum urmează: dreptul de proprietate privată, dreptul de concesiune (conform legislației în vigoare) sau dreptul de superficie (solicitantul are, conform contractului de superficie, dreptul de a realiza investiția propusă prin cererea de finanțare).</w:t>
            </w:r>
          </w:p>
          <w:p w14:paraId="0589CB54" w14:textId="77777777" w:rsidR="00A613F4" w:rsidRPr="008A3AA6" w:rsidRDefault="00A613F4" w:rsidP="00336744">
            <w:pPr>
              <w:pStyle w:val="ListParagraph"/>
              <w:ind w:left="1440"/>
              <w:jc w:val="both"/>
              <w:rPr>
                <w:rFonts w:cstheme="minorHAnsi"/>
              </w:rPr>
            </w:pPr>
          </w:p>
          <w:p w14:paraId="124A077F" w14:textId="77777777" w:rsidR="00A613F4" w:rsidRPr="008A3AA6" w:rsidRDefault="00A613F4" w:rsidP="00336744">
            <w:pPr>
              <w:pStyle w:val="ListParagraph"/>
              <w:ind w:left="1440"/>
              <w:jc w:val="both"/>
              <w:rPr>
                <w:rFonts w:cstheme="minorHAnsi"/>
              </w:rPr>
            </w:pPr>
            <w:r w:rsidRPr="008A3AA6">
              <w:rPr>
                <w:rFonts w:cstheme="minorHAnsi"/>
              </w:rPr>
              <w:t>Pentru proiectele ce implică lucrări pentru care este necesară obținerea autorizației de construire nu se accepta inscrierea provizorie a dreptului de proprietate in cadrul prezentului apel.</w:t>
            </w:r>
          </w:p>
          <w:p w14:paraId="3D0E4C88" w14:textId="77777777" w:rsidR="00A613F4" w:rsidRPr="008A3AA6" w:rsidRDefault="00A613F4" w:rsidP="00336744">
            <w:pPr>
              <w:rPr>
                <w:rFonts w:cstheme="minorHAnsi"/>
              </w:rPr>
            </w:pPr>
          </w:p>
          <w:p w14:paraId="689ADC7D" w14:textId="77777777" w:rsidR="00A613F4" w:rsidRPr="008A3AA6" w:rsidRDefault="00A613F4" w:rsidP="00336744">
            <w:pPr>
              <w:pStyle w:val="ListParagraph"/>
              <w:numPr>
                <w:ilvl w:val="0"/>
                <w:numId w:val="9"/>
              </w:numPr>
              <w:jc w:val="both"/>
              <w:rPr>
                <w:rFonts w:cstheme="minorHAnsi"/>
              </w:rPr>
            </w:pPr>
            <w:r w:rsidRPr="008A3AA6">
              <w:rPr>
                <w:rFonts w:cstheme="minorHAnsi"/>
              </w:rPr>
              <w:t>Pentru investiții care includ doar servicii și/sau dotări și lucrări de construcție ce nu se supun autorizării solicitantul va demonstra cel mai târziu începând cu termenul maxim din cadrul etapei de contractare, unul din următoarele drepturi pentru spațiul destinat implementării proiectului: dreptul de proprietate privată, dreptul de concesiune, dreptul de superficie, dreptul de uzufruct, dreptul de folosință ce provine dintr-un contract de comodat/închiriere/locațiune. Spaţiul destinat implementării proiectului este, de regulă, imobilul (teren și/sau clădiri) în care activele achiziţionate prin proiect (e.g. utilaje, linii de producţie) sunt instalate, montate şi/sau în care aceste bunuri sunt utilizate. În cazul acelor domenii de activitate ce implică utilizarea echipamentelor, utilajelor în locuri diferite (e.g. activitatea de construcţii), spaţiul destinat implementării proiectului va fi considerat spaţiul în care echipamentele, utilajele sunt depozitate, garate.</w:t>
            </w:r>
          </w:p>
          <w:p w14:paraId="18099482" w14:textId="77777777" w:rsidR="00A613F4" w:rsidRPr="008A3AA6" w:rsidRDefault="00A613F4" w:rsidP="00336744">
            <w:pPr>
              <w:pStyle w:val="ListParagraph"/>
              <w:jc w:val="both"/>
              <w:rPr>
                <w:rFonts w:cstheme="minorHAnsi"/>
              </w:rPr>
            </w:pPr>
          </w:p>
          <w:p w14:paraId="429304AF" w14:textId="77777777" w:rsidR="00A613F4" w:rsidRPr="008A3AA6" w:rsidRDefault="00A613F4" w:rsidP="00336744">
            <w:pPr>
              <w:pStyle w:val="ListParagraph"/>
              <w:jc w:val="both"/>
              <w:rPr>
                <w:rFonts w:cstheme="minorHAnsi"/>
              </w:rPr>
            </w:pPr>
            <w:r w:rsidRPr="008A3AA6">
              <w:rPr>
                <w:rFonts w:cstheme="minorHAnsi"/>
              </w:rPr>
              <w:t xml:space="preserve">Pentru toate situațiile imobilul aferent proiectului și spațiul aferent acestuia trebuie să fie adecvat desfăşurării activităţii pentru care sunt achiziţionate activele. </w:t>
            </w:r>
          </w:p>
          <w:p w14:paraId="1D279607" w14:textId="77777777" w:rsidR="00A613F4" w:rsidRPr="008A3AA6" w:rsidRDefault="00A613F4" w:rsidP="00336744">
            <w:pPr>
              <w:pStyle w:val="ListParagraph"/>
              <w:jc w:val="both"/>
              <w:rPr>
                <w:rFonts w:cstheme="minorHAnsi"/>
              </w:rPr>
            </w:pPr>
          </w:p>
          <w:p w14:paraId="12B345F7" w14:textId="77777777" w:rsidR="00A613F4" w:rsidRPr="008A3AA6" w:rsidRDefault="00A613F4" w:rsidP="00336744">
            <w:pPr>
              <w:pStyle w:val="ListParagraph"/>
              <w:jc w:val="both"/>
              <w:rPr>
                <w:rFonts w:cstheme="minorHAnsi"/>
              </w:rPr>
            </w:pPr>
            <w:r w:rsidRPr="008A3AA6">
              <w:rPr>
                <w:rFonts w:cstheme="minorHAnsi"/>
              </w:rPr>
              <w:t xml:space="preserve">Solicitantul trebuie să demonstreze deținerea dreptului de concesiune/ superficie/ uzufruct/ de folosință ce provine dintr-un contract de comodat/închiriere/locațiune, după caz, pe o perioadă care acoperă inclusiv perioada garantării caracterului durabil al investiției în conformitate cu art. 65 din Regulamentul UE 1060/2021, respectiv pe o perioadă de 3 ani de la data efecturării plății finale în cadrul contractului de finanțare sau în termenul prevăzut de normele privind ajutorul de stat.  </w:t>
            </w:r>
          </w:p>
          <w:p w14:paraId="5EB9AAA4" w14:textId="77777777" w:rsidR="00A613F4" w:rsidRPr="008A3AA6" w:rsidRDefault="00A613F4" w:rsidP="00336744">
            <w:pPr>
              <w:pStyle w:val="ListParagraph"/>
              <w:jc w:val="both"/>
              <w:rPr>
                <w:rFonts w:cstheme="minorHAnsi"/>
              </w:rPr>
            </w:pPr>
          </w:p>
          <w:p w14:paraId="70286C36" w14:textId="77777777" w:rsidR="00A613F4" w:rsidRPr="008A3AA6" w:rsidRDefault="00A613F4" w:rsidP="00336744">
            <w:pPr>
              <w:contextualSpacing/>
              <w:jc w:val="both"/>
              <w:rPr>
                <w:rFonts w:cstheme="minorHAnsi"/>
              </w:rPr>
            </w:pPr>
            <w:r w:rsidRPr="008A3AA6">
              <w:rPr>
                <w:rFonts w:cstheme="minorHAnsi"/>
              </w:rPr>
              <w:t>Nu sunt eligibile investițiile care constau exclusiv din realizarea de lucrări de construcție care nu se supun autorizării, conform legii.</w:t>
            </w:r>
          </w:p>
          <w:p w14:paraId="0F118D1B" w14:textId="77777777" w:rsidR="00A613F4" w:rsidRPr="008A3AA6" w:rsidRDefault="00A613F4" w:rsidP="00336744">
            <w:pPr>
              <w:contextualSpacing/>
              <w:jc w:val="both"/>
              <w:rPr>
                <w:rFonts w:cstheme="minorHAnsi"/>
              </w:rPr>
            </w:pPr>
          </w:p>
          <w:p w14:paraId="3E355FDD" w14:textId="340A77EE" w:rsidR="00A613F4" w:rsidRPr="008A3AA6" w:rsidRDefault="00A613F4" w:rsidP="00336744">
            <w:pPr>
              <w:contextualSpacing/>
              <w:jc w:val="both"/>
              <w:rPr>
                <w:rFonts w:cstheme="minorHAnsi"/>
              </w:rPr>
            </w:pPr>
            <w:r w:rsidRPr="008A3AA6">
              <w:rPr>
                <w:rFonts w:cstheme="minorHAnsi"/>
              </w:rPr>
              <w:t>- Conformitatea declarației de eligibilitate și a Declarației de angajament este acceptabilă în sensul respectării acestui criteriu de verificare CAE</w:t>
            </w:r>
          </w:p>
        </w:tc>
        <w:tc>
          <w:tcPr>
            <w:tcW w:w="494" w:type="dxa"/>
          </w:tcPr>
          <w:p w14:paraId="20AB7355" w14:textId="77777777" w:rsidR="00A613F4" w:rsidRDefault="00A613F4" w:rsidP="00E27C2C"/>
        </w:tc>
        <w:tc>
          <w:tcPr>
            <w:tcW w:w="500" w:type="dxa"/>
          </w:tcPr>
          <w:p w14:paraId="6C7459BF" w14:textId="77777777" w:rsidR="00A613F4" w:rsidRDefault="00A613F4" w:rsidP="00E27C2C"/>
        </w:tc>
        <w:tc>
          <w:tcPr>
            <w:tcW w:w="563" w:type="dxa"/>
          </w:tcPr>
          <w:p w14:paraId="46A3D45F" w14:textId="77777777" w:rsidR="00A613F4" w:rsidRDefault="00A613F4" w:rsidP="00E27C2C"/>
        </w:tc>
        <w:tc>
          <w:tcPr>
            <w:tcW w:w="1136" w:type="dxa"/>
          </w:tcPr>
          <w:p w14:paraId="16170E37" w14:textId="77777777" w:rsidR="00A613F4" w:rsidRDefault="00A613F4" w:rsidP="00E27C2C"/>
        </w:tc>
      </w:tr>
      <w:tr w:rsidR="00A613F4" w14:paraId="4670E5A1" w14:textId="77777777" w:rsidTr="00A613F4">
        <w:trPr>
          <w:trHeight w:val="818"/>
        </w:trPr>
        <w:tc>
          <w:tcPr>
            <w:tcW w:w="440" w:type="dxa"/>
            <w:shd w:val="clear" w:color="auto" w:fill="B4C6E7" w:themeFill="accent1" w:themeFillTint="66"/>
          </w:tcPr>
          <w:p w14:paraId="18A07C75" w14:textId="0ACAE808" w:rsidR="00A613F4" w:rsidRDefault="00A613F4" w:rsidP="00E27C2C">
            <w:r>
              <w:lastRenderedPageBreak/>
              <w:t>11</w:t>
            </w:r>
          </w:p>
        </w:tc>
        <w:tc>
          <w:tcPr>
            <w:tcW w:w="8243" w:type="dxa"/>
            <w:shd w:val="clear" w:color="auto" w:fill="B4C6E7" w:themeFill="accent1" w:themeFillTint="66"/>
          </w:tcPr>
          <w:p w14:paraId="2FF6AC6B" w14:textId="77777777" w:rsidR="00A613F4" w:rsidRPr="008A3AA6" w:rsidRDefault="00A613F4" w:rsidP="00336744">
            <w:pPr>
              <w:jc w:val="both"/>
              <w:rPr>
                <w:rFonts w:cstheme="minorHAnsi"/>
              </w:rPr>
            </w:pPr>
            <w:r w:rsidRPr="008A3AA6">
              <w:rPr>
                <w:rFonts w:cstheme="minorHAnsi"/>
              </w:rPr>
              <w:t>Solicitantul deține un rezultat de cercetare, care să stea la baza activităților propuse prin proiect. Acesta poate să fie:</w:t>
            </w:r>
          </w:p>
          <w:p w14:paraId="25415858" w14:textId="77777777" w:rsidR="00A613F4" w:rsidRPr="008A3AA6" w:rsidRDefault="00A613F4" w:rsidP="00336744">
            <w:pPr>
              <w:jc w:val="both"/>
              <w:rPr>
                <w:rFonts w:cstheme="minorHAnsi"/>
              </w:rPr>
            </w:pPr>
            <w:r w:rsidRPr="008A3AA6">
              <w:rPr>
                <w:rFonts w:cstheme="minorHAnsi"/>
              </w:rPr>
              <w:t>I. Brevet</w:t>
            </w:r>
          </w:p>
          <w:p w14:paraId="56E6E8C8" w14:textId="77777777" w:rsidR="00A613F4" w:rsidRPr="008A3AA6" w:rsidRDefault="00A613F4" w:rsidP="00336744">
            <w:pPr>
              <w:jc w:val="both"/>
              <w:rPr>
                <w:rFonts w:cstheme="minorHAnsi"/>
              </w:rPr>
            </w:pPr>
            <w:r w:rsidRPr="008A3AA6">
              <w:rPr>
                <w:rFonts w:cstheme="minorHAnsi"/>
              </w:rPr>
              <w:t>II. Cerere de brevet</w:t>
            </w:r>
          </w:p>
          <w:p w14:paraId="737D1F10" w14:textId="77777777" w:rsidR="00A613F4" w:rsidRPr="008A3AA6" w:rsidRDefault="00A613F4" w:rsidP="00336744">
            <w:pPr>
              <w:jc w:val="both"/>
              <w:rPr>
                <w:rFonts w:cstheme="minorHAnsi"/>
              </w:rPr>
            </w:pPr>
            <w:r w:rsidRPr="008A3AA6">
              <w:rPr>
                <w:rFonts w:cstheme="minorHAnsi"/>
              </w:rPr>
              <w:t>III. Teza de doctorat - a directorului de proiect, angajat al întreprinderii nou înființată aplicantă</w:t>
            </w:r>
          </w:p>
          <w:p w14:paraId="221DA3EC" w14:textId="77777777" w:rsidR="00A613F4" w:rsidRPr="008A3AA6" w:rsidRDefault="00A613F4" w:rsidP="00336744">
            <w:pPr>
              <w:jc w:val="both"/>
              <w:rPr>
                <w:rFonts w:cstheme="minorHAnsi"/>
              </w:rPr>
            </w:pPr>
            <w:r w:rsidRPr="008A3AA6">
              <w:rPr>
                <w:rFonts w:cstheme="minorHAnsi"/>
              </w:rPr>
              <w:t>IV. Drept de utilizare a unui rezultat de cercetare obținut dintr-un contract de cercetare finanțat din surse publice sau private</w:t>
            </w:r>
          </w:p>
          <w:p w14:paraId="662658FE" w14:textId="77777777" w:rsidR="00A613F4" w:rsidRPr="008A3AA6" w:rsidRDefault="00A613F4" w:rsidP="00336744">
            <w:pPr>
              <w:jc w:val="both"/>
              <w:rPr>
                <w:rFonts w:cstheme="minorHAnsi"/>
              </w:rPr>
            </w:pPr>
            <w:r w:rsidRPr="008A3AA6">
              <w:rPr>
                <w:rFonts w:cstheme="minorHAnsi"/>
              </w:rPr>
              <w:t>V. drept de proprietate intelectuală industrială certificată; documentele respective trebuie emise în conformitate cu prevederile legale în vigoare.</w:t>
            </w:r>
          </w:p>
          <w:p w14:paraId="6830F451" w14:textId="77777777" w:rsidR="00A613F4" w:rsidRPr="008A3AA6" w:rsidRDefault="00A613F4" w:rsidP="00336744">
            <w:pPr>
              <w:jc w:val="both"/>
              <w:rPr>
                <w:rFonts w:cstheme="minorHAnsi"/>
              </w:rPr>
            </w:pPr>
          </w:p>
          <w:p w14:paraId="3919C4C8" w14:textId="77777777" w:rsidR="00A613F4" w:rsidRPr="008A3AA6" w:rsidRDefault="00A613F4" w:rsidP="00336744">
            <w:pPr>
              <w:jc w:val="both"/>
              <w:rPr>
                <w:rFonts w:cstheme="minorHAnsi"/>
              </w:rPr>
            </w:pPr>
            <w:r w:rsidRPr="008A3AA6">
              <w:rPr>
                <w:rFonts w:cstheme="minorHAnsi"/>
              </w:rPr>
              <w:t>În cadrul prezentului apel de proiecte se acordă sprijin pentru investiții specifice realizării de investiții pentru valorificarea unor rezultate ale cercetării la nivelul întreprinderilor nou înființate inovatoare din Regiunea de Nord-Vest.</w:t>
            </w:r>
          </w:p>
          <w:p w14:paraId="2C9F0213" w14:textId="77777777" w:rsidR="00A613F4" w:rsidRPr="008A3AA6" w:rsidRDefault="00A613F4" w:rsidP="00336744">
            <w:pPr>
              <w:jc w:val="both"/>
              <w:rPr>
                <w:rFonts w:cstheme="minorHAnsi"/>
              </w:rPr>
            </w:pPr>
          </w:p>
          <w:p w14:paraId="6B1F6F70" w14:textId="77777777" w:rsidR="00A613F4" w:rsidRPr="008A3AA6" w:rsidRDefault="00A613F4" w:rsidP="00336744">
            <w:pPr>
              <w:jc w:val="both"/>
              <w:rPr>
                <w:rFonts w:cstheme="minorHAnsi"/>
              </w:rPr>
            </w:pPr>
            <w:r w:rsidRPr="008A3AA6">
              <w:rPr>
                <w:rFonts w:cstheme="minorHAnsi"/>
              </w:rPr>
              <w:t>Deținerea unui rezultat de cercetare pe parcusul procesului de evaluare, selecție contractare  trebuie să existe de la momentul depunerii cererii de finanțare.</w:t>
            </w:r>
          </w:p>
          <w:p w14:paraId="47F6FFB5" w14:textId="77777777" w:rsidR="00A613F4" w:rsidRPr="008A3AA6" w:rsidRDefault="00A613F4" w:rsidP="0079255C">
            <w:pPr>
              <w:ind w:left="144"/>
              <w:contextualSpacing/>
              <w:jc w:val="both"/>
              <w:rPr>
                <w:rFonts w:cstheme="minorHAnsi"/>
              </w:rPr>
            </w:pPr>
          </w:p>
          <w:p w14:paraId="6ECD7EC8" w14:textId="295E689F" w:rsidR="00A613F4" w:rsidRPr="008A3AA6" w:rsidRDefault="00A613F4" w:rsidP="00336744">
            <w:pPr>
              <w:ind w:left="318"/>
              <w:jc w:val="both"/>
              <w:rPr>
                <w:rFonts w:cstheme="minorHAnsi"/>
              </w:rPr>
            </w:pPr>
            <w:r w:rsidRPr="008A3AA6">
              <w:rPr>
                <w:rFonts w:cstheme="minorHAnsi"/>
              </w:rPr>
              <w:t>- Informațiile necorelate ori incomplete pot face obiectul solicitării de clarificare.</w:t>
            </w:r>
          </w:p>
          <w:p w14:paraId="5C85AA1A" w14:textId="77777777" w:rsidR="00A613F4" w:rsidRPr="008A3AA6" w:rsidRDefault="00A613F4" w:rsidP="00336744">
            <w:pPr>
              <w:ind w:left="318"/>
              <w:jc w:val="both"/>
              <w:rPr>
                <w:rFonts w:cstheme="minorHAnsi"/>
              </w:rPr>
            </w:pPr>
          </w:p>
          <w:p w14:paraId="0EDB9392" w14:textId="2E688DFD" w:rsidR="00A613F4" w:rsidRPr="008A3AA6" w:rsidRDefault="00A613F4" w:rsidP="00336744">
            <w:pPr>
              <w:ind w:left="318"/>
              <w:jc w:val="both"/>
              <w:rPr>
                <w:rFonts w:cstheme="minorHAnsi"/>
              </w:rPr>
            </w:pPr>
            <w:r w:rsidRPr="008A3AA6">
              <w:rPr>
                <w:rFonts w:cstheme="minorHAnsi"/>
              </w:rPr>
              <w:t>- Nu poate fi demonstrat detinerea unui rezultat de cercetare pe parcusul procesului de ealuare, selecție contractare. Acesta trebuie să existe de la momentul depunerii cererii de finanțare.</w:t>
            </w:r>
          </w:p>
          <w:p w14:paraId="18B8FFA3" w14:textId="77777777" w:rsidR="00A613F4" w:rsidRPr="008A3AA6" w:rsidRDefault="00A613F4" w:rsidP="00336744">
            <w:pPr>
              <w:ind w:left="318"/>
              <w:jc w:val="both"/>
              <w:rPr>
                <w:rFonts w:cstheme="minorHAnsi"/>
              </w:rPr>
            </w:pPr>
          </w:p>
          <w:p w14:paraId="5FD3547E" w14:textId="595FFC0D" w:rsidR="00A613F4" w:rsidRPr="008A3AA6" w:rsidRDefault="00A613F4" w:rsidP="00336744">
            <w:pPr>
              <w:ind w:left="144"/>
              <w:contextualSpacing/>
              <w:jc w:val="both"/>
              <w:rPr>
                <w:rFonts w:cstheme="minorHAnsi"/>
              </w:rPr>
            </w:pPr>
            <w:r w:rsidRPr="008A3AA6">
              <w:rPr>
                <w:rFonts w:cstheme="minorHAnsi"/>
              </w:rPr>
              <w:t>- A se vedea documentele justificative conform ghidului solicitantului</w:t>
            </w:r>
          </w:p>
        </w:tc>
        <w:tc>
          <w:tcPr>
            <w:tcW w:w="494" w:type="dxa"/>
          </w:tcPr>
          <w:p w14:paraId="495D4442" w14:textId="77777777" w:rsidR="00A613F4" w:rsidRDefault="00A613F4" w:rsidP="00E27C2C"/>
        </w:tc>
        <w:tc>
          <w:tcPr>
            <w:tcW w:w="500" w:type="dxa"/>
          </w:tcPr>
          <w:p w14:paraId="1A1073B1" w14:textId="77777777" w:rsidR="00A613F4" w:rsidRDefault="00A613F4" w:rsidP="00E27C2C"/>
        </w:tc>
        <w:tc>
          <w:tcPr>
            <w:tcW w:w="563" w:type="dxa"/>
          </w:tcPr>
          <w:p w14:paraId="04330D5E" w14:textId="77777777" w:rsidR="00A613F4" w:rsidRDefault="00A613F4" w:rsidP="00E27C2C"/>
        </w:tc>
        <w:tc>
          <w:tcPr>
            <w:tcW w:w="1136" w:type="dxa"/>
          </w:tcPr>
          <w:p w14:paraId="35948E3D" w14:textId="77777777" w:rsidR="00A613F4" w:rsidRDefault="00A613F4" w:rsidP="00E27C2C"/>
        </w:tc>
      </w:tr>
      <w:tr w:rsidR="00A613F4" w14:paraId="61ED8EE1" w14:textId="77777777" w:rsidTr="00A613F4">
        <w:trPr>
          <w:trHeight w:val="818"/>
        </w:trPr>
        <w:tc>
          <w:tcPr>
            <w:tcW w:w="440" w:type="dxa"/>
            <w:shd w:val="clear" w:color="auto" w:fill="B4C6E7" w:themeFill="accent1" w:themeFillTint="66"/>
          </w:tcPr>
          <w:p w14:paraId="08F7EC77" w14:textId="348AE84A" w:rsidR="00A613F4" w:rsidRDefault="00A613F4" w:rsidP="00E27C2C">
            <w:r>
              <w:t>12</w:t>
            </w:r>
          </w:p>
        </w:tc>
        <w:tc>
          <w:tcPr>
            <w:tcW w:w="8243" w:type="dxa"/>
            <w:shd w:val="clear" w:color="auto" w:fill="B4C6E7" w:themeFill="accent1" w:themeFillTint="66"/>
          </w:tcPr>
          <w:p w14:paraId="2AE1BF61" w14:textId="77777777" w:rsidR="00A613F4" w:rsidRPr="008A3AA6" w:rsidRDefault="00A613F4" w:rsidP="00336744">
            <w:pPr>
              <w:jc w:val="both"/>
              <w:rPr>
                <w:rFonts w:eastAsia="Times New Roman" w:cstheme="minorHAnsi"/>
              </w:rPr>
            </w:pPr>
            <w:r w:rsidRPr="008A3AA6">
              <w:rPr>
                <w:rFonts w:eastAsia="Times New Roman" w:cstheme="minorHAnsi"/>
              </w:rPr>
              <w:t>Proiectul și activităţilor sale privind investiţiile în acţiunile specifice sprijinite în cadrul Obiectivului Specific, conform secțiunii 4.2.1, criteriul 3 din ghidul solicitantului</w:t>
            </w:r>
          </w:p>
          <w:p w14:paraId="3177BA51" w14:textId="77777777" w:rsidR="00A613F4" w:rsidRPr="008A3AA6" w:rsidRDefault="00A613F4" w:rsidP="00336744">
            <w:pPr>
              <w:pStyle w:val="ListParagraph"/>
              <w:jc w:val="both"/>
              <w:rPr>
                <w:rFonts w:eastAsia="Times New Roman" w:cstheme="minorHAnsi"/>
              </w:rPr>
            </w:pPr>
          </w:p>
          <w:p w14:paraId="5933733E" w14:textId="77777777" w:rsidR="00A613F4" w:rsidRPr="008A3AA6" w:rsidRDefault="00A613F4" w:rsidP="00336744">
            <w:pPr>
              <w:pStyle w:val="ListParagraph"/>
              <w:jc w:val="both"/>
              <w:rPr>
                <w:rFonts w:eastAsia="Times New Roman" w:cstheme="minorHAnsi"/>
              </w:rPr>
            </w:pPr>
          </w:p>
          <w:p w14:paraId="25D8E5BF" w14:textId="77777777" w:rsidR="00A613F4" w:rsidRPr="008A3AA6" w:rsidRDefault="00A613F4" w:rsidP="00336744">
            <w:pPr>
              <w:jc w:val="both"/>
              <w:rPr>
                <w:rFonts w:eastAsia="Times New Roman" w:cstheme="minorHAnsi"/>
              </w:rPr>
            </w:pPr>
            <w:r w:rsidRPr="008A3AA6">
              <w:rPr>
                <w:rFonts w:eastAsia="Times New Roman" w:cstheme="minorHAnsi"/>
              </w:rPr>
              <w:t>Activitatea de auditare financiară a proiectului nu este eligibilă, dar este obligatorie pentru proiect și vor fi suportate din resurse proprii de beneficiar.</w:t>
            </w:r>
          </w:p>
          <w:p w14:paraId="0CF28A29" w14:textId="77777777" w:rsidR="00A613F4" w:rsidRPr="008A3AA6" w:rsidRDefault="00A613F4" w:rsidP="00336744">
            <w:pPr>
              <w:pStyle w:val="ListParagraph"/>
              <w:jc w:val="both"/>
              <w:rPr>
                <w:rFonts w:eastAsia="Times New Roman" w:cstheme="minorHAnsi"/>
              </w:rPr>
            </w:pPr>
          </w:p>
          <w:p w14:paraId="4FAAFC18" w14:textId="77777777" w:rsidR="00A613F4" w:rsidRPr="008A3AA6" w:rsidRDefault="00A613F4" w:rsidP="00336744">
            <w:pPr>
              <w:pStyle w:val="ListParagraph"/>
              <w:jc w:val="both"/>
              <w:rPr>
                <w:rFonts w:eastAsia="Times New Roman" w:cstheme="minorHAnsi"/>
              </w:rPr>
            </w:pPr>
          </w:p>
          <w:p w14:paraId="6D95FD35" w14:textId="77777777" w:rsidR="00A613F4" w:rsidRPr="008A3AA6" w:rsidRDefault="00A613F4" w:rsidP="00336744">
            <w:pPr>
              <w:jc w:val="both"/>
              <w:rPr>
                <w:rFonts w:eastAsia="Times New Roman" w:cstheme="minorHAnsi"/>
              </w:rPr>
            </w:pPr>
            <w:r w:rsidRPr="008A3AA6">
              <w:rPr>
                <w:rFonts w:eastAsia="Times New Roman" w:cstheme="minorHAnsi"/>
              </w:rPr>
              <w:t>Un proiect nu poate include ca activităţi eligibile numai activităţi de cercetare-dezvoltare sau achiziţia de servicii pentru cercetare-dezvoltare, sau numai activităţi pentru punere în producție sau prestarea în piață a serviciilor rezultate din activitate CDI.</w:t>
            </w:r>
          </w:p>
          <w:p w14:paraId="4558801A" w14:textId="3074A9D7" w:rsidR="00A613F4" w:rsidRPr="008A3AA6" w:rsidRDefault="00A613F4" w:rsidP="00336744">
            <w:pPr>
              <w:ind w:left="264"/>
              <w:jc w:val="both"/>
              <w:rPr>
                <w:rFonts w:cstheme="minorHAnsi"/>
              </w:rPr>
            </w:pPr>
            <w:r w:rsidRPr="008A3AA6">
              <w:rPr>
                <w:rFonts w:cstheme="minorHAnsi"/>
              </w:rPr>
              <w:t>- Verificarea vizează încadrarea investiției în tipurile de investiții eligibile în cadrul apelului (conform ghidului specific – secțiunea” Eligibilitatea proiectului”).</w:t>
            </w:r>
          </w:p>
          <w:p w14:paraId="6F3750D1" w14:textId="77777777" w:rsidR="00A613F4" w:rsidRPr="008A3AA6" w:rsidRDefault="00A613F4" w:rsidP="00336744">
            <w:pPr>
              <w:ind w:left="264"/>
              <w:jc w:val="both"/>
              <w:rPr>
                <w:rFonts w:cstheme="minorHAnsi"/>
              </w:rPr>
            </w:pPr>
          </w:p>
          <w:p w14:paraId="382446EE" w14:textId="77777777" w:rsidR="00A613F4" w:rsidRPr="008A3AA6" w:rsidRDefault="00A613F4" w:rsidP="00336744">
            <w:pPr>
              <w:ind w:left="264"/>
              <w:jc w:val="both"/>
              <w:rPr>
                <w:rFonts w:cstheme="minorHAnsi"/>
              </w:rPr>
            </w:pPr>
          </w:p>
          <w:p w14:paraId="4002C551" w14:textId="2810D1E8" w:rsidR="00A613F4" w:rsidRPr="008A3AA6" w:rsidRDefault="00A613F4" w:rsidP="00336744">
            <w:pPr>
              <w:jc w:val="both"/>
              <w:rPr>
                <w:rFonts w:eastAsia="Times New Roman" w:cstheme="minorHAnsi"/>
              </w:rPr>
            </w:pPr>
            <w:r w:rsidRPr="008A3AA6">
              <w:rPr>
                <w:rFonts w:cstheme="minorHAnsi"/>
              </w:rPr>
              <w:t xml:space="preserve">    - Informațiile necorelate ori incomplete pot face obiectul solicitării de clarificare</w:t>
            </w:r>
          </w:p>
          <w:p w14:paraId="2A37569E" w14:textId="77777777" w:rsidR="00A613F4" w:rsidRPr="008A3AA6" w:rsidRDefault="00A613F4" w:rsidP="00336744">
            <w:pPr>
              <w:jc w:val="both"/>
              <w:rPr>
                <w:rFonts w:cstheme="minorHAnsi"/>
              </w:rPr>
            </w:pPr>
          </w:p>
        </w:tc>
        <w:tc>
          <w:tcPr>
            <w:tcW w:w="494" w:type="dxa"/>
          </w:tcPr>
          <w:p w14:paraId="2802A685" w14:textId="77777777" w:rsidR="00A613F4" w:rsidRDefault="00A613F4" w:rsidP="00E27C2C"/>
        </w:tc>
        <w:tc>
          <w:tcPr>
            <w:tcW w:w="500" w:type="dxa"/>
          </w:tcPr>
          <w:p w14:paraId="08BAFBDC" w14:textId="77777777" w:rsidR="00A613F4" w:rsidRDefault="00A613F4" w:rsidP="00E27C2C"/>
        </w:tc>
        <w:tc>
          <w:tcPr>
            <w:tcW w:w="563" w:type="dxa"/>
          </w:tcPr>
          <w:p w14:paraId="085CDB9A" w14:textId="77777777" w:rsidR="00A613F4" w:rsidRDefault="00A613F4" w:rsidP="00E27C2C"/>
        </w:tc>
        <w:tc>
          <w:tcPr>
            <w:tcW w:w="1136" w:type="dxa"/>
          </w:tcPr>
          <w:p w14:paraId="6D614AA8" w14:textId="77777777" w:rsidR="00A613F4" w:rsidRDefault="00A613F4" w:rsidP="00E27C2C"/>
        </w:tc>
      </w:tr>
      <w:tr w:rsidR="00A613F4" w14:paraId="1C07AB95" w14:textId="77777777" w:rsidTr="00A613F4">
        <w:trPr>
          <w:trHeight w:val="818"/>
        </w:trPr>
        <w:tc>
          <w:tcPr>
            <w:tcW w:w="440" w:type="dxa"/>
            <w:shd w:val="clear" w:color="auto" w:fill="B4C6E7" w:themeFill="accent1" w:themeFillTint="66"/>
          </w:tcPr>
          <w:p w14:paraId="53280A28" w14:textId="5B02798E" w:rsidR="00A613F4" w:rsidRDefault="00A613F4" w:rsidP="00E27C2C">
            <w:r>
              <w:t>13</w:t>
            </w:r>
          </w:p>
        </w:tc>
        <w:tc>
          <w:tcPr>
            <w:tcW w:w="8243" w:type="dxa"/>
            <w:shd w:val="clear" w:color="auto" w:fill="B4C6E7" w:themeFill="accent1" w:themeFillTint="66"/>
          </w:tcPr>
          <w:p w14:paraId="1BACEDE9" w14:textId="77777777" w:rsidR="00A613F4" w:rsidRPr="008A3AA6" w:rsidRDefault="00A613F4" w:rsidP="00336744">
            <w:pPr>
              <w:jc w:val="both"/>
              <w:rPr>
                <w:rFonts w:cstheme="minorHAnsi"/>
              </w:rPr>
            </w:pPr>
            <w:r w:rsidRPr="008A3AA6">
              <w:rPr>
                <w:rFonts w:cstheme="minorHAnsi"/>
              </w:rPr>
              <w:t>Proiectul cuprinde activități de inovare</w:t>
            </w:r>
          </w:p>
          <w:p w14:paraId="5B9FD9B1" w14:textId="77777777" w:rsidR="00A613F4" w:rsidRPr="008A3AA6" w:rsidRDefault="00A613F4" w:rsidP="00336744">
            <w:pPr>
              <w:jc w:val="both"/>
              <w:rPr>
                <w:rFonts w:cstheme="minorHAnsi"/>
              </w:rPr>
            </w:pPr>
          </w:p>
          <w:p w14:paraId="009F00B8" w14:textId="2A7361F8" w:rsidR="00A613F4" w:rsidRPr="008A3AA6" w:rsidRDefault="00A613F4" w:rsidP="00336744">
            <w:pPr>
              <w:jc w:val="both"/>
              <w:rPr>
                <w:rFonts w:cstheme="minorHAnsi"/>
              </w:rPr>
            </w:pPr>
            <w:r w:rsidRPr="008A3AA6">
              <w:rPr>
                <w:rFonts w:cstheme="minorHAnsi"/>
              </w:rPr>
              <w:t>- Informațiile necorelate ori incomplete pot face obiectul solicitării de clarificare.</w:t>
            </w:r>
          </w:p>
          <w:p w14:paraId="235DFDD8" w14:textId="1838CB1F" w:rsidR="00A613F4" w:rsidRPr="008A3AA6" w:rsidRDefault="00A613F4" w:rsidP="00336744">
            <w:pPr>
              <w:jc w:val="both"/>
              <w:rPr>
                <w:rFonts w:cstheme="minorHAnsi"/>
              </w:rPr>
            </w:pPr>
            <w:r w:rsidRPr="008A3AA6">
              <w:rPr>
                <w:rFonts w:cstheme="minorHAnsi"/>
              </w:rPr>
              <w:t>-O inovație în afaceri este un produs/serviciu sau un proces de afaceri nou sau îmbunătățit (sau o combinație ale acestora) care diferă semnificativ de produsele sau procesele de afaceri anterioare ale firmei și care a fost introdus pe piață sau pus în uz de către firmă</w:t>
            </w:r>
          </w:p>
          <w:p w14:paraId="421A7679" w14:textId="67E01C5C" w:rsidR="00A613F4" w:rsidRPr="008A3AA6" w:rsidRDefault="00A613F4" w:rsidP="00336744">
            <w:pPr>
              <w:tabs>
                <w:tab w:val="left" w:pos="1620"/>
              </w:tabs>
              <w:rPr>
                <w:rFonts w:cstheme="minorHAnsi"/>
              </w:rPr>
            </w:pPr>
            <w:r w:rsidRPr="008A3AA6">
              <w:rPr>
                <w:rFonts w:cstheme="minorHAnsi"/>
              </w:rPr>
              <w:lastRenderedPageBreak/>
              <w:tab/>
            </w:r>
          </w:p>
        </w:tc>
        <w:tc>
          <w:tcPr>
            <w:tcW w:w="494" w:type="dxa"/>
          </w:tcPr>
          <w:p w14:paraId="0C3FE6E9" w14:textId="77777777" w:rsidR="00A613F4" w:rsidRDefault="00A613F4" w:rsidP="00E27C2C"/>
        </w:tc>
        <w:tc>
          <w:tcPr>
            <w:tcW w:w="500" w:type="dxa"/>
          </w:tcPr>
          <w:p w14:paraId="0A8A4227" w14:textId="77777777" w:rsidR="00A613F4" w:rsidRDefault="00A613F4" w:rsidP="00E27C2C"/>
        </w:tc>
        <w:tc>
          <w:tcPr>
            <w:tcW w:w="563" w:type="dxa"/>
          </w:tcPr>
          <w:p w14:paraId="75188CE9" w14:textId="77777777" w:rsidR="00A613F4" w:rsidRDefault="00A613F4" w:rsidP="00E27C2C"/>
        </w:tc>
        <w:tc>
          <w:tcPr>
            <w:tcW w:w="1136" w:type="dxa"/>
          </w:tcPr>
          <w:p w14:paraId="49E2B012" w14:textId="77777777" w:rsidR="00A613F4" w:rsidRDefault="00A613F4" w:rsidP="00E27C2C"/>
        </w:tc>
      </w:tr>
      <w:tr w:rsidR="00A613F4" w14:paraId="5C9F2C7C" w14:textId="77777777" w:rsidTr="00A613F4">
        <w:trPr>
          <w:trHeight w:val="818"/>
        </w:trPr>
        <w:tc>
          <w:tcPr>
            <w:tcW w:w="440" w:type="dxa"/>
            <w:shd w:val="clear" w:color="auto" w:fill="B4C6E7" w:themeFill="accent1" w:themeFillTint="66"/>
          </w:tcPr>
          <w:p w14:paraId="188F8032" w14:textId="6AA64336" w:rsidR="00A613F4" w:rsidRDefault="00A613F4" w:rsidP="00E27C2C">
            <w:r>
              <w:t>14</w:t>
            </w:r>
          </w:p>
        </w:tc>
        <w:tc>
          <w:tcPr>
            <w:tcW w:w="8243" w:type="dxa"/>
            <w:shd w:val="clear" w:color="auto" w:fill="B4C6E7" w:themeFill="accent1" w:themeFillTint="66"/>
          </w:tcPr>
          <w:p w14:paraId="37207DEE" w14:textId="77777777" w:rsidR="00A613F4" w:rsidRPr="008A3AA6" w:rsidRDefault="00A613F4" w:rsidP="00336744">
            <w:pPr>
              <w:contextualSpacing/>
              <w:jc w:val="both"/>
              <w:rPr>
                <w:rFonts w:cstheme="minorHAnsi"/>
                <w:bCs/>
              </w:rPr>
            </w:pPr>
            <w:r w:rsidRPr="008A3AA6">
              <w:rPr>
                <w:rFonts w:cstheme="minorHAnsi"/>
              </w:rPr>
              <w:t>Prin proiect nu se efectueaz</w:t>
            </w:r>
            <w:r w:rsidRPr="008A3AA6">
              <w:rPr>
                <w:rFonts w:cstheme="minorHAnsi"/>
                <w:bCs/>
              </w:rPr>
              <w:t xml:space="preserve">ă o relocare în conformitate cu prevederile art. 66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Beneficiarul confirmă că, în cei doi ani anteriori cererii de ajutor, nu a efectuat o relocare către unitatea în care urmează să aibă loc investiţiapentru care se solicită ajutorul și oferă un angajament că nu va face acest lucru pentru o perioadă de până la doi ani după finalizarea investiţiei pentru care se solicită ajutorul. </w:t>
            </w:r>
          </w:p>
          <w:p w14:paraId="463D65B1" w14:textId="77777777" w:rsidR="00A613F4" w:rsidRPr="008A3AA6" w:rsidRDefault="00A613F4" w:rsidP="00336744">
            <w:pPr>
              <w:jc w:val="both"/>
              <w:rPr>
                <w:rFonts w:cstheme="minorHAnsi"/>
              </w:rPr>
            </w:pPr>
          </w:p>
          <w:p w14:paraId="3C73065A" w14:textId="3F3213C3" w:rsidR="00A613F4" w:rsidRPr="008A3AA6" w:rsidRDefault="00A613F4" w:rsidP="00336744">
            <w:pPr>
              <w:ind w:left="318"/>
              <w:jc w:val="both"/>
              <w:rPr>
                <w:rFonts w:cstheme="minorHAnsi"/>
              </w:rPr>
            </w:pPr>
            <w:r w:rsidRPr="008A3AA6">
              <w:rPr>
                <w:rFonts w:cstheme="minorHAnsi"/>
              </w:rPr>
              <w:t xml:space="preserve">-Se verifică declarația de eligibilitate și alte informații din cadrul cererii de finanțare </w:t>
            </w:r>
          </w:p>
          <w:p w14:paraId="23C77660" w14:textId="77777777" w:rsidR="00A613F4" w:rsidRPr="008A3AA6" w:rsidRDefault="00A613F4" w:rsidP="00336744">
            <w:pPr>
              <w:ind w:left="318"/>
              <w:jc w:val="both"/>
              <w:rPr>
                <w:rFonts w:cstheme="minorHAnsi"/>
              </w:rPr>
            </w:pPr>
          </w:p>
          <w:p w14:paraId="361505E3" w14:textId="7F2D0643" w:rsidR="00A613F4" w:rsidRPr="008A3AA6" w:rsidRDefault="00A613F4" w:rsidP="00336744">
            <w:pPr>
              <w:ind w:left="318"/>
              <w:jc w:val="both"/>
              <w:rPr>
                <w:rFonts w:cstheme="minorHAnsi"/>
              </w:rPr>
            </w:pPr>
            <w:r w:rsidRPr="008A3AA6">
              <w:rPr>
                <w:rFonts w:cstheme="minorHAnsi"/>
              </w:rPr>
              <w:t>-Informațiile necorelate ori incomplete pot face obiectul solicitării de clarificare.</w:t>
            </w:r>
          </w:p>
          <w:p w14:paraId="5435AC52" w14:textId="080F18F7" w:rsidR="00A613F4" w:rsidRPr="008A3AA6" w:rsidRDefault="00A613F4" w:rsidP="00336744">
            <w:pPr>
              <w:jc w:val="both"/>
              <w:rPr>
                <w:rFonts w:cstheme="minorHAnsi"/>
              </w:rPr>
            </w:pPr>
          </w:p>
        </w:tc>
        <w:tc>
          <w:tcPr>
            <w:tcW w:w="494" w:type="dxa"/>
          </w:tcPr>
          <w:p w14:paraId="2A20B270" w14:textId="77777777" w:rsidR="00A613F4" w:rsidRDefault="00A613F4" w:rsidP="00E27C2C"/>
        </w:tc>
        <w:tc>
          <w:tcPr>
            <w:tcW w:w="500" w:type="dxa"/>
          </w:tcPr>
          <w:p w14:paraId="436A34B3" w14:textId="77777777" w:rsidR="00A613F4" w:rsidRDefault="00A613F4" w:rsidP="00E27C2C"/>
        </w:tc>
        <w:tc>
          <w:tcPr>
            <w:tcW w:w="563" w:type="dxa"/>
          </w:tcPr>
          <w:p w14:paraId="5C7491D7" w14:textId="77777777" w:rsidR="00A613F4" w:rsidRDefault="00A613F4" w:rsidP="00E27C2C"/>
        </w:tc>
        <w:tc>
          <w:tcPr>
            <w:tcW w:w="1136" w:type="dxa"/>
          </w:tcPr>
          <w:p w14:paraId="7F0BC4A3" w14:textId="77777777" w:rsidR="00A613F4" w:rsidRDefault="00A613F4" w:rsidP="00E27C2C"/>
        </w:tc>
      </w:tr>
      <w:tr w:rsidR="00A613F4" w14:paraId="3CF8169E" w14:textId="77777777" w:rsidTr="00A613F4">
        <w:trPr>
          <w:trHeight w:val="818"/>
        </w:trPr>
        <w:tc>
          <w:tcPr>
            <w:tcW w:w="440" w:type="dxa"/>
            <w:shd w:val="clear" w:color="auto" w:fill="B4C6E7" w:themeFill="accent1" w:themeFillTint="66"/>
          </w:tcPr>
          <w:p w14:paraId="7A1333B5" w14:textId="0EAD91AE" w:rsidR="00A613F4" w:rsidRDefault="00A613F4" w:rsidP="00E27C2C">
            <w:r>
              <w:t>15</w:t>
            </w:r>
          </w:p>
        </w:tc>
        <w:tc>
          <w:tcPr>
            <w:tcW w:w="8243" w:type="dxa"/>
            <w:shd w:val="clear" w:color="auto" w:fill="B4C6E7" w:themeFill="accent1" w:themeFillTint="66"/>
          </w:tcPr>
          <w:p w14:paraId="386F967E" w14:textId="77777777" w:rsidR="00A613F4" w:rsidRPr="008A3AA6" w:rsidRDefault="00A613F4" w:rsidP="00336744">
            <w:pPr>
              <w:contextualSpacing/>
              <w:jc w:val="both"/>
              <w:rPr>
                <w:rFonts w:cstheme="minorHAnsi"/>
                <w:bCs/>
              </w:rPr>
            </w:pPr>
            <w:r w:rsidRPr="008A3AA6">
              <w:rPr>
                <w:rFonts w:cstheme="minorHAnsi"/>
                <w:bCs/>
              </w:rPr>
              <w:t>Proiectul nu include activități în domenii excluse din domeniul de aplicare al ajutorarelor regionale în conformitate cu prevederile Regulamentului UE 651/2024  de declarare a anumitor categorii de ajutoare compatibile cu piaţa internă în aplicarea articolelor 107 și 108 din tratat, a Regulamentului UE privind aplicarea articolelor 107 și 108 din Tratatul privind funcționarea Uniunii Europene ajutoarelor de minimis și respectiv a Regulamentului UE 1058/2021  privind Fondul european de dezvoltare regională și Fondul de coeziune.</w:t>
            </w:r>
          </w:p>
          <w:p w14:paraId="15A2600D" w14:textId="13AAEC7E" w:rsidR="00A613F4" w:rsidRPr="008A3AA6" w:rsidRDefault="00A613F4" w:rsidP="00A56392">
            <w:pPr>
              <w:ind w:left="318"/>
              <w:jc w:val="both"/>
              <w:rPr>
                <w:rFonts w:cstheme="minorHAnsi"/>
              </w:rPr>
            </w:pPr>
            <w:r w:rsidRPr="008A3AA6">
              <w:rPr>
                <w:rFonts w:cstheme="minorHAnsi"/>
              </w:rPr>
              <w:t>-Informațiile necorelate ori incomplete pot face obiectul solicitării de clarificare.</w:t>
            </w:r>
          </w:p>
          <w:p w14:paraId="7B304B01" w14:textId="77777777" w:rsidR="00A613F4" w:rsidRPr="008A3AA6" w:rsidRDefault="00A613F4" w:rsidP="00336744">
            <w:pPr>
              <w:contextualSpacing/>
              <w:jc w:val="both"/>
              <w:rPr>
                <w:rFonts w:cstheme="minorHAnsi"/>
              </w:rPr>
            </w:pPr>
          </w:p>
          <w:p w14:paraId="4DB3ADB3" w14:textId="06BA698A" w:rsidR="00A613F4" w:rsidRPr="008A3AA6" w:rsidRDefault="00A613F4" w:rsidP="00336744">
            <w:pPr>
              <w:tabs>
                <w:tab w:val="left" w:pos="1650"/>
              </w:tabs>
              <w:rPr>
                <w:rFonts w:cstheme="minorHAnsi"/>
              </w:rPr>
            </w:pPr>
            <w:r w:rsidRPr="008A3AA6">
              <w:rPr>
                <w:rFonts w:cstheme="minorHAnsi"/>
              </w:rPr>
              <w:tab/>
            </w:r>
          </w:p>
        </w:tc>
        <w:tc>
          <w:tcPr>
            <w:tcW w:w="494" w:type="dxa"/>
          </w:tcPr>
          <w:p w14:paraId="011B8B1E" w14:textId="77777777" w:rsidR="00A613F4" w:rsidRDefault="00A613F4" w:rsidP="00E27C2C"/>
        </w:tc>
        <w:tc>
          <w:tcPr>
            <w:tcW w:w="500" w:type="dxa"/>
          </w:tcPr>
          <w:p w14:paraId="18B49E45" w14:textId="77777777" w:rsidR="00A613F4" w:rsidRDefault="00A613F4" w:rsidP="00E27C2C"/>
        </w:tc>
        <w:tc>
          <w:tcPr>
            <w:tcW w:w="563" w:type="dxa"/>
          </w:tcPr>
          <w:p w14:paraId="64288286" w14:textId="77777777" w:rsidR="00A613F4" w:rsidRDefault="00A613F4" w:rsidP="00E27C2C"/>
        </w:tc>
        <w:tc>
          <w:tcPr>
            <w:tcW w:w="1136" w:type="dxa"/>
          </w:tcPr>
          <w:p w14:paraId="012442A3" w14:textId="77777777" w:rsidR="00A613F4" w:rsidRDefault="00A613F4" w:rsidP="00E27C2C"/>
        </w:tc>
      </w:tr>
      <w:tr w:rsidR="00A613F4" w14:paraId="1970E0D9" w14:textId="77777777" w:rsidTr="00A613F4">
        <w:trPr>
          <w:trHeight w:val="818"/>
        </w:trPr>
        <w:tc>
          <w:tcPr>
            <w:tcW w:w="440" w:type="dxa"/>
            <w:shd w:val="clear" w:color="auto" w:fill="B4C6E7" w:themeFill="accent1" w:themeFillTint="66"/>
          </w:tcPr>
          <w:p w14:paraId="7A2A3B2A" w14:textId="5B64C9B1" w:rsidR="00A613F4" w:rsidRDefault="00A613F4" w:rsidP="00E27C2C">
            <w:r>
              <w:t>16</w:t>
            </w:r>
          </w:p>
        </w:tc>
        <w:tc>
          <w:tcPr>
            <w:tcW w:w="8243" w:type="dxa"/>
            <w:shd w:val="clear" w:color="auto" w:fill="B4C6E7" w:themeFill="accent1" w:themeFillTint="66"/>
          </w:tcPr>
          <w:p w14:paraId="7EEF9A6B" w14:textId="38F1D795" w:rsidR="00A613F4" w:rsidRPr="008A3AA6" w:rsidRDefault="00A613F4" w:rsidP="00336744">
            <w:pPr>
              <w:contextualSpacing/>
              <w:jc w:val="both"/>
              <w:rPr>
                <w:rFonts w:cstheme="minorHAnsi"/>
              </w:rPr>
            </w:pPr>
            <w:r w:rsidRPr="008A3AA6">
              <w:rPr>
                <w:rFonts w:cstheme="minorHAnsi"/>
              </w:rPr>
              <w:t>Proiectul nu include activităţi care au facut sau ar fi trebuit să facă obiectul unei proceduri de recuperare în urma transferului unei activităţi de producţie în afara zonei vizate de programul POR NV 2021-2027 și nu include activități/investiții asupra unor obiective de investiție aflate în perioada de durabilitate/ de garanție a altor finanțări europene și/sau de la bugetul de stat</w:t>
            </w:r>
          </w:p>
          <w:p w14:paraId="70E4EA2E" w14:textId="77777777" w:rsidR="00A613F4" w:rsidRPr="008A3AA6" w:rsidRDefault="00A613F4" w:rsidP="00336744">
            <w:pPr>
              <w:contextualSpacing/>
              <w:jc w:val="both"/>
              <w:rPr>
                <w:rFonts w:cstheme="minorHAnsi"/>
              </w:rPr>
            </w:pPr>
          </w:p>
          <w:p w14:paraId="16358C24" w14:textId="18F8C845" w:rsidR="00A613F4" w:rsidRPr="008A3AA6" w:rsidRDefault="00A613F4" w:rsidP="00A56392">
            <w:pPr>
              <w:ind w:left="318"/>
              <w:jc w:val="both"/>
              <w:rPr>
                <w:rFonts w:cstheme="minorHAnsi"/>
              </w:rPr>
            </w:pPr>
            <w:r w:rsidRPr="008A3AA6">
              <w:rPr>
                <w:rFonts w:cstheme="minorHAnsi"/>
              </w:rPr>
              <w:t xml:space="preserve">-Se verifică declarația de eligibilitate și alte informații din cadrul cererii de finanțare </w:t>
            </w:r>
          </w:p>
          <w:p w14:paraId="1F4DEFD6" w14:textId="77777777" w:rsidR="00A613F4" w:rsidRPr="008A3AA6" w:rsidRDefault="00A613F4" w:rsidP="00A56392">
            <w:pPr>
              <w:ind w:left="318"/>
              <w:jc w:val="both"/>
              <w:rPr>
                <w:rFonts w:cstheme="minorHAnsi"/>
              </w:rPr>
            </w:pPr>
          </w:p>
          <w:p w14:paraId="0BF6A569" w14:textId="1B27C5BA" w:rsidR="00A613F4" w:rsidRPr="008A3AA6" w:rsidRDefault="00A613F4" w:rsidP="00A56392">
            <w:pPr>
              <w:ind w:left="318"/>
              <w:jc w:val="both"/>
              <w:rPr>
                <w:rFonts w:cstheme="minorHAnsi"/>
              </w:rPr>
            </w:pPr>
            <w:r w:rsidRPr="008A3AA6">
              <w:rPr>
                <w:rFonts w:cstheme="minorHAnsi"/>
              </w:rPr>
              <w:t>-Informațiile necorelate ori incomplete pot face obiectul solicitării de clarificare.</w:t>
            </w:r>
          </w:p>
          <w:p w14:paraId="2A3389AD" w14:textId="77777777" w:rsidR="00A613F4" w:rsidRPr="008A3AA6" w:rsidRDefault="00A613F4" w:rsidP="00336744">
            <w:pPr>
              <w:contextualSpacing/>
              <w:jc w:val="both"/>
              <w:rPr>
                <w:rFonts w:cstheme="minorHAnsi"/>
              </w:rPr>
            </w:pPr>
          </w:p>
          <w:p w14:paraId="412CB212" w14:textId="4903FC46" w:rsidR="00A613F4" w:rsidRPr="008A3AA6" w:rsidRDefault="00A613F4" w:rsidP="00A56392">
            <w:pPr>
              <w:tabs>
                <w:tab w:val="left" w:pos="1455"/>
              </w:tabs>
              <w:rPr>
                <w:rFonts w:cstheme="minorHAnsi"/>
              </w:rPr>
            </w:pPr>
            <w:r w:rsidRPr="008A3AA6">
              <w:rPr>
                <w:rFonts w:cstheme="minorHAnsi"/>
              </w:rPr>
              <w:tab/>
            </w:r>
          </w:p>
        </w:tc>
        <w:tc>
          <w:tcPr>
            <w:tcW w:w="494" w:type="dxa"/>
          </w:tcPr>
          <w:p w14:paraId="6AB82119" w14:textId="77777777" w:rsidR="00A613F4" w:rsidRDefault="00A613F4" w:rsidP="00E27C2C"/>
        </w:tc>
        <w:tc>
          <w:tcPr>
            <w:tcW w:w="500" w:type="dxa"/>
          </w:tcPr>
          <w:p w14:paraId="34DA9DA4" w14:textId="77777777" w:rsidR="00A613F4" w:rsidRDefault="00A613F4" w:rsidP="00E27C2C"/>
        </w:tc>
        <w:tc>
          <w:tcPr>
            <w:tcW w:w="563" w:type="dxa"/>
          </w:tcPr>
          <w:p w14:paraId="41DE6316" w14:textId="77777777" w:rsidR="00A613F4" w:rsidRDefault="00A613F4" w:rsidP="00E27C2C"/>
        </w:tc>
        <w:tc>
          <w:tcPr>
            <w:tcW w:w="1136" w:type="dxa"/>
          </w:tcPr>
          <w:p w14:paraId="0B8C19EA" w14:textId="77777777" w:rsidR="00A613F4" w:rsidRDefault="00A613F4" w:rsidP="00E27C2C"/>
        </w:tc>
      </w:tr>
      <w:tr w:rsidR="00A613F4" w14:paraId="10A75414" w14:textId="77777777" w:rsidTr="00A613F4">
        <w:trPr>
          <w:trHeight w:val="818"/>
        </w:trPr>
        <w:tc>
          <w:tcPr>
            <w:tcW w:w="440" w:type="dxa"/>
            <w:shd w:val="clear" w:color="auto" w:fill="B4C6E7" w:themeFill="accent1" w:themeFillTint="66"/>
          </w:tcPr>
          <w:p w14:paraId="5BD52E14" w14:textId="29EF3F06" w:rsidR="00A613F4" w:rsidRDefault="00A613F4" w:rsidP="00E27C2C">
            <w:r>
              <w:t>17</w:t>
            </w:r>
          </w:p>
        </w:tc>
        <w:tc>
          <w:tcPr>
            <w:tcW w:w="8243" w:type="dxa"/>
            <w:shd w:val="clear" w:color="auto" w:fill="B4C6E7" w:themeFill="accent1" w:themeFillTint="66"/>
          </w:tcPr>
          <w:p w14:paraId="095A6F65" w14:textId="77777777" w:rsidR="00A613F4" w:rsidRPr="008A3AA6" w:rsidRDefault="00A613F4" w:rsidP="00336744">
            <w:pPr>
              <w:contextualSpacing/>
              <w:jc w:val="both"/>
              <w:rPr>
                <w:rFonts w:cstheme="minorHAnsi"/>
              </w:rPr>
            </w:pPr>
            <w:r w:rsidRPr="008A3AA6">
              <w:rPr>
                <w:rFonts w:cstheme="minorHAnsi"/>
              </w:rPr>
              <w:t>Valoarea totală nerambursabilă a proiectului este de minimum 200.000 euro și maxim 1.500.000 de euro, echivalent în lei la cursul de schimb Inforeuro, valabil la data lansării apelului de proiecte</w:t>
            </w:r>
          </w:p>
          <w:p w14:paraId="01053E06" w14:textId="77777777" w:rsidR="00A613F4" w:rsidRPr="008A3AA6" w:rsidRDefault="00A613F4" w:rsidP="00336744">
            <w:pPr>
              <w:contextualSpacing/>
              <w:jc w:val="both"/>
              <w:rPr>
                <w:rFonts w:cstheme="minorHAnsi"/>
              </w:rPr>
            </w:pPr>
          </w:p>
          <w:p w14:paraId="41292127" w14:textId="445B8E4B" w:rsidR="00A613F4" w:rsidRPr="008A3AA6" w:rsidRDefault="00A613F4" w:rsidP="00A56392">
            <w:pPr>
              <w:ind w:left="318"/>
              <w:jc w:val="both"/>
              <w:rPr>
                <w:rFonts w:cstheme="minorHAnsi"/>
              </w:rPr>
            </w:pPr>
            <w:r w:rsidRPr="008A3AA6">
              <w:rPr>
                <w:rFonts w:cstheme="minorHAnsi"/>
              </w:rPr>
              <w:lastRenderedPageBreak/>
              <w:t>-Cursul Inforeuro utilizat este cel valabil la data lansării apelului (publicării ghidului specific).</w:t>
            </w:r>
          </w:p>
          <w:p w14:paraId="61E9BF1E" w14:textId="77777777" w:rsidR="00A613F4" w:rsidRPr="008A3AA6" w:rsidRDefault="00A613F4" w:rsidP="00A56392">
            <w:pPr>
              <w:ind w:left="318"/>
              <w:jc w:val="both"/>
              <w:rPr>
                <w:rFonts w:cstheme="minorHAnsi"/>
              </w:rPr>
            </w:pPr>
            <w:r w:rsidRPr="008A3AA6">
              <w:rPr>
                <w:rFonts w:cstheme="minorHAnsi"/>
              </w:rPr>
              <w:t>Verificarea se va realiza în baza valorii eligibile a proiectului rezultate ca urmare a eventualelor clarificări/corectări asupra bugetului.</w:t>
            </w:r>
          </w:p>
          <w:p w14:paraId="5F55C10E" w14:textId="77777777" w:rsidR="00A613F4" w:rsidRPr="008A3AA6" w:rsidRDefault="00A613F4" w:rsidP="00A56392">
            <w:pPr>
              <w:ind w:left="318"/>
              <w:jc w:val="both"/>
              <w:rPr>
                <w:rFonts w:cstheme="minorHAnsi"/>
              </w:rPr>
            </w:pPr>
          </w:p>
          <w:p w14:paraId="77DC2A26" w14:textId="076EB81A" w:rsidR="00A613F4" w:rsidRPr="008A3AA6" w:rsidRDefault="00A613F4" w:rsidP="00A56392">
            <w:pPr>
              <w:ind w:left="318"/>
              <w:jc w:val="both"/>
              <w:rPr>
                <w:rFonts w:cstheme="minorHAnsi"/>
              </w:rPr>
            </w:pPr>
            <w:r w:rsidRPr="008A3AA6">
              <w:rPr>
                <w:rFonts w:cstheme="minorHAnsi"/>
              </w:rPr>
              <w:t>-Cursul valutar la care se va calcula încadrarea în respectivele valori minime și maxime este cursul Inforeuro din luna publicării ghidului specific.</w:t>
            </w:r>
          </w:p>
          <w:p w14:paraId="5449DB81" w14:textId="77777777" w:rsidR="00A613F4" w:rsidRPr="008A3AA6" w:rsidRDefault="00A613F4" w:rsidP="00A56392">
            <w:pPr>
              <w:ind w:left="318"/>
              <w:jc w:val="both"/>
              <w:rPr>
                <w:rFonts w:cstheme="minorHAnsi"/>
              </w:rPr>
            </w:pPr>
          </w:p>
          <w:p w14:paraId="3076CCB0" w14:textId="3D9983A7" w:rsidR="00A613F4" w:rsidRPr="008A3AA6" w:rsidRDefault="00A613F4" w:rsidP="00A56392">
            <w:pPr>
              <w:ind w:left="318"/>
              <w:jc w:val="both"/>
              <w:rPr>
                <w:rFonts w:cstheme="minorHAnsi"/>
              </w:rPr>
            </w:pPr>
            <w:r w:rsidRPr="008A3AA6">
              <w:rPr>
                <w:rFonts w:cstheme="minorHAnsi"/>
              </w:rPr>
              <w:t>-Se vor verifica inclusiv Declarația de eligibilitate și cumulul ajutorului de minimis/întreprindere unică în ultimii 3 ani.</w:t>
            </w:r>
          </w:p>
          <w:p w14:paraId="58975A32" w14:textId="77777777" w:rsidR="00A613F4" w:rsidRPr="008A3AA6" w:rsidRDefault="00A613F4" w:rsidP="00A56392">
            <w:pPr>
              <w:ind w:left="318"/>
              <w:jc w:val="both"/>
              <w:rPr>
                <w:rFonts w:cstheme="minorHAnsi"/>
              </w:rPr>
            </w:pPr>
          </w:p>
          <w:p w14:paraId="416C1D56" w14:textId="455C7F13" w:rsidR="00A613F4" w:rsidRPr="008A3AA6" w:rsidRDefault="00A613F4" w:rsidP="00A56392">
            <w:pPr>
              <w:ind w:left="318"/>
              <w:jc w:val="both"/>
              <w:rPr>
                <w:rFonts w:cstheme="minorHAnsi"/>
              </w:rPr>
            </w:pPr>
            <w:r w:rsidRPr="008A3AA6">
              <w:rPr>
                <w:rFonts w:cstheme="minorHAnsi"/>
              </w:rPr>
              <w:t>-Se va verifica Macheta financiara, foaia de calcul ”2-Buget cerere”.</w:t>
            </w:r>
          </w:p>
          <w:p w14:paraId="1C5599F9" w14:textId="6D701C94" w:rsidR="00A613F4" w:rsidRPr="008A3AA6" w:rsidRDefault="00A613F4" w:rsidP="00336744">
            <w:pPr>
              <w:contextualSpacing/>
              <w:jc w:val="both"/>
              <w:rPr>
                <w:rFonts w:cstheme="minorHAnsi"/>
              </w:rPr>
            </w:pPr>
          </w:p>
        </w:tc>
        <w:tc>
          <w:tcPr>
            <w:tcW w:w="494" w:type="dxa"/>
          </w:tcPr>
          <w:p w14:paraId="1B009DBB" w14:textId="77777777" w:rsidR="00A613F4" w:rsidRDefault="00A613F4" w:rsidP="00E27C2C"/>
        </w:tc>
        <w:tc>
          <w:tcPr>
            <w:tcW w:w="500" w:type="dxa"/>
          </w:tcPr>
          <w:p w14:paraId="01AFD239" w14:textId="77777777" w:rsidR="00A613F4" w:rsidRDefault="00A613F4" w:rsidP="00E27C2C"/>
        </w:tc>
        <w:tc>
          <w:tcPr>
            <w:tcW w:w="563" w:type="dxa"/>
          </w:tcPr>
          <w:p w14:paraId="51208C87" w14:textId="77777777" w:rsidR="00A613F4" w:rsidRDefault="00A613F4" w:rsidP="00E27C2C"/>
        </w:tc>
        <w:tc>
          <w:tcPr>
            <w:tcW w:w="1136" w:type="dxa"/>
          </w:tcPr>
          <w:p w14:paraId="68BBFD3F" w14:textId="77777777" w:rsidR="00A613F4" w:rsidRDefault="00A613F4" w:rsidP="00E27C2C"/>
        </w:tc>
      </w:tr>
      <w:tr w:rsidR="00A613F4" w14:paraId="37517A49" w14:textId="77777777" w:rsidTr="00A613F4">
        <w:trPr>
          <w:trHeight w:val="818"/>
        </w:trPr>
        <w:tc>
          <w:tcPr>
            <w:tcW w:w="440" w:type="dxa"/>
            <w:shd w:val="clear" w:color="auto" w:fill="B4C6E7" w:themeFill="accent1" w:themeFillTint="66"/>
          </w:tcPr>
          <w:p w14:paraId="6B733717" w14:textId="28C20B80" w:rsidR="00A613F4" w:rsidRDefault="00A613F4" w:rsidP="00E27C2C">
            <w:r>
              <w:t>18</w:t>
            </w:r>
          </w:p>
        </w:tc>
        <w:tc>
          <w:tcPr>
            <w:tcW w:w="8243" w:type="dxa"/>
            <w:shd w:val="clear" w:color="auto" w:fill="B4C6E7" w:themeFill="accent1" w:themeFillTint="66"/>
          </w:tcPr>
          <w:p w14:paraId="5877EE3B" w14:textId="77777777" w:rsidR="00A613F4" w:rsidRPr="008A3AA6" w:rsidRDefault="00A613F4" w:rsidP="00A56392">
            <w:pPr>
              <w:contextualSpacing/>
              <w:jc w:val="both"/>
              <w:rPr>
                <w:rFonts w:cstheme="minorHAnsi"/>
              </w:rPr>
            </w:pPr>
            <w:r w:rsidRPr="008A3AA6">
              <w:rPr>
                <w:rFonts w:cstheme="minorHAnsi"/>
              </w:rPr>
              <w:t>Solicitantul se angajează să suporte din surse proprii cofinanțarea prevăzută în condițiile prezentului apel de proiecte și nu acționează ca intermediari pentru proiectul propus a fi finanțat;</w:t>
            </w:r>
          </w:p>
          <w:p w14:paraId="0BFB2F4B" w14:textId="77777777" w:rsidR="00A613F4" w:rsidRPr="008A3AA6" w:rsidRDefault="00A613F4" w:rsidP="00A56392">
            <w:pPr>
              <w:contextualSpacing/>
              <w:jc w:val="both"/>
              <w:rPr>
                <w:rFonts w:cstheme="minorHAnsi"/>
              </w:rPr>
            </w:pPr>
          </w:p>
          <w:p w14:paraId="3E520C44" w14:textId="77777777" w:rsidR="00A613F4" w:rsidRPr="008A3AA6" w:rsidRDefault="00A613F4" w:rsidP="00A56392">
            <w:pPr>
              <w:contextualSpacing/>
              <w:jc w:val="both"/>
              <w:rPr>
                <w:rFonts w:cstheme="minorHAnsi"/>
              </w:rPr>
            </w:pPr>
            <w:r w:rsidRPr="008A3AA6">
              <w:rPr>
                <w:rFonts w:cstheme="minorHAnsi"/>
              </w:rPr>
              <w:t>Solicitantul are capacitatea financiară de a implementa proiectul, respectiv de a asigura finanţarea cheltuielilor neeligibile ale proiectului și de a asigura resursele financiare necesare implementării optime a proiectului în condiţiile rambursării ulterioare a cheltuielilor eligibile din instrumente structurale.</w:t>
            </w:r>
          </w:p>
          <w:p w14:paraId="6CAD5322" w14:textId="77777777" w:rsidR="00A613F4" w:rsidRPr="008A3AA6" w:rsidRDefault="00A613F4" w:rsidP="00A56392">
            <w:pPr>
              <w:jc w:val="both"/>
              <w:rPr>
                <w:rFonts w:cstheme="minorHAnsi"/>
              </w:rPr>
            </w:pPr>
          </w:p>
          <w:p w14:paraId="505B35AA" w14:textId="77777777" w:rsidR="00A613F4" w:rsidRPr="008A3AA6" w:rsidRDefault="00A613F4" w:rsidP="00A56392">
            <w:pPr>
              <w:jc w:val="both"/>
              <w:rPr>
                <w:rFonts w:cstheme="minorHAnsi"/>
              </w:rPr>
            </w:pPr>
            <w:r w:rsidRPr="008A3AA6">
              <w:rPr>
                <w:rFonts w:cstheme="minorHAnsi"/>
              </w:rPr>
              <w:t>Contribuția proprie a beneficiarului poate proveni din surse proprii, credite bancare negarantate/garantate de stat, aport al acționarilor, sau alte surse private.</w:t>
            </w:r>
          </w:p>
          <w:p w14:paraId="56268D67" w14:textId="77777777" w:rsidR="00A613F4" w:rsidRPr="008A3AA6" w:rsidRDefault="00A613F4" w:rsidP="00A56392">
            <w:pPr>
              <w:ind w:left="318"/>
              <w:jc w:val="both"/>
              <w:rPr>
                <w:rFonts w:cstheme="minorHAnsi"/>
              </w:rPr>
            </w:pPr>
          </w:p>
          <w:p w14:paraId="200B8FAC" w14:textId="77777777" w:rsidR="00A613F4" w:rsidRPr="008A3AA6" w:rsidRDefault="00A613F4" w:rsidP="00A56392">
            <w:pPr>
              <w:jc w:val="both"/>
              <w:rPr>
                <w:rFonts w:cstheme="minorHAnsi"/>
              </w:rPr>
            </w:pPr>
            <w:r w:rsidRPr="008A3AA6">
              <w:rPr>
                <w:rFonts w:cstheme="minorHAnsi"/>
              </w:rPr>
              <w:t>Contribuția financiară proprie pentru implementarea proiectului este constituită fie din resurse proprii, fie din resurse atrase, sub o formă care să nu facă obiectul niciunui alt ajutor de stat sau de minimis. Această prevedere trebuie interpretată în sensul normelor de ajutor de stat/minimis pentru a nu fi aplicabile regulile de cumul pentru aceleași cheltuieli, a depăși intensitatea maximă admisă pentru fiecare solicitant.</w:t>
            </w:r>
          </w:p>
          <w:p w14:paraId="7319AF04" w14:textId="77777777" w:rsidR="00A613F4" w:rsidRPr="008A3AA6" w:rsidRDefault="00A613F4" w:rsidP="00336744">
            <w:pPr>
              <w:contextualSpacing/>
              <w:jc w:val="both"/>
              <w:rPr>
                <w:rFonts w:cstheme="minorHAnsi"/>
              </w:rPr>
            </w:pPr>
          </w:p>
          <w:p w14:paraId="53F96185" w14:textId="68B6EA9D" w:rsidR="00A613F4" w:rsidRPr="008A3AA6" w:rsidRDefault="00A613F4" w:rsidP="00A56392">
            <w:pPr>
              <w:ind w:left="318"/>
              <w:jc w:val="both"/>
              <w:rPr>
                <w:rFonts w:cstheme="minorHAnsi"/>
              </w:rPr>
            </w:pPr>
            <w:r w:rsidRPr="008A3AA6">
              <w:rPr>
                <w:rFonts w:cstheme="minorHAnsi"/>
              </w:rPr>
              <w:t>-Conformitatea declarației de angajament este acceptabilă în sensul respectării acestui criteriu de verificare CAE.</w:t>
            </w:r>
          </w:p>
          <w:p w14:paraId="46F584ED" w14:textId="77777777" w:rsidR="00A613F4" w:rsidRPr="008A3AA6" w:rsidRDefault="00A613F4" w:rsidP="00336744">
            <w:pPr>
              <w:contextualSpacing/>
              <w:jc w:val="both"/>
              <w:rPr>
                <w:rFonts w:cstheme="minorHAnsi"/>
              </w:rPr>
            </w:pPr>
          </w:p>
          <w:p w14:paraId="3E154BB1" w14:textId="3B5C2158" w:rsidR="00A613F4" w:rsidRPr="008A3AA6" w:rsidRDefault="00A613F4" w:rsidP="00A56392">
            <w:pPr>
              <w:tabs>
                <w:tab w:val="left" w:pos="3645"/>
              </w:tabs>
              <w:rPr>
                <w:rFonts w:cstheme="minorHAnsi"/>
              </w:rPr>
            </w:pPr>
            <w:r w:rsidRPr="008A3AA6">
              <w:rPr>
                <w:rFonts w:cstheme="minorHAnsi"/>
              </w:rPr>
              <w:tab/>
            </w:r>
          </w:p>
        </w:tc>
        <w:tc>
          <w:tcPr>
            <w:tcW w:w="494" w:type="dxa"/>
          </w:tcPr>
          <w:p w14:paraId="52059327" w14:textId="77777777" w:rsidR="00A613F4" w:rsidRDefault="00A613F4" w:rsidP="00E27C2C"/>
        </w:tc>
        <w:tc>
          <w:tcPr>
            <w:tcW w:w="500" w:type="dxa"/>
          </w:tcPr>
          <w:p w14:paraId="3AEB0E71" w14:textId="77777777" w:rsidR="00A613F4" w:rsidRDefault="00A613F4" w:rsidP="00E27C2C"/>
        </w:tc>
        <w:tc>
          <w:tcPr>
            <w:tcW w:w="563" w:type="dxa"/>
          </w:tcPr>
          <w:p w14:paraId="6695E5A2" w14:textId="77777777" w:rsidR="00A613F4" w:rsidRDefault="00A613F4" w:rsidP="00E27C2C"/>
        </w:tc>
        <w:tc>
          <w:tcPr>
            <w:tcW w:w="1136" w:type="dxa"/>
          </w:tcPr>
          <w:p w14:paraId="1F9756DD" w14:textId="77777777" w:rsidR="00A613F4" w:rsidRDefault="00A613F4" w:rsidP="00E27C2C"/>
        </w:tc>
      </w:tr>
      <w:tr w:rsidR="00A613F4" w14:paraId="402024AD" w14:textId="77777777" w:rsidTr="00A613F4">
        <w:trPr>
          <w:trHeight w:val="818"/>
        </w:trPr>
        <w:tc>
          <w:tcPr>
            <w:tcW w:w="440" w:type="dxa"/>
            <w:shd w:val="clear" w:color="auto" w:fill="B4C6E7" w:themeFill="accent1" w:themeFillTint="66"/>
          </w:tcPr>
          <w:p w14:paraId="46A4EA08" w14:textId="3A632ABD" w:rsidR="00A613F4" w:rsidRDefault="00A613F4" w:rsidP="00E27C2C">
            <w:r>
              <w:t>19</w:t>
            </w:r>
          </w:p>
        </w:tc>
        <w:tc>
          <w:tcPr>
            <w:tcW w:w="8243" w:type="dxa"/>
            <w:shd w:val="clear" w:color="auto" w:fill="B4C6E7" w:themeFill="accent1" w:themeFillTint="66"/>
          </w:tcPr>
          <w:p w14:paraId="7AA308D9" w14:textId="77777777" w:rsidR="00A613F4" w:rsidRPr="008A3AA6" w:rsidRDefault="00A613F4" w:rsidP="00A56392">
            <w:pPr>
              <w:contextualSpacing/>
              <w:jc w:val="both"/>
              <w:rPr>
                <w:rFonts w:cstheme="minorHAnsi"/>
              </w:rPr>
            </w:pPr>
            <w:r w:rsidRPr="008A3AA6">
              <w:rPr>
                <w:rFonts w:cstheme="minorHAnsi"/>
              </w:rPr>
              <w:t>Proiectul respectă principiile privind dezvoltarea durabilă, egalitatea de şanse, de gen și nediscriminarea</w:t>
            </w:r>
          </w:p>
          <w:p w14:paraId="50FFB385" w14:textId="77777777" w:rsidR="00A613F4" w:rsidRPr="008A3AA6" w:rsidRDefault="00A613F4" w:rsidP="00A56392">
            <w:pPr>
              <w:contextualSpacing/>
              <w:jc w:val="both"/>
              <w:rPr>
                <w:rFonts w:cstheme="minorHAnsi"/>
              </w:rPr>
            </w:pPr>
          </w:p>
          <w:p w14:paraId="19463342" w14:textId="7C96CAE2" w:rsidR="00A613F4" w:rsidRPr="008A3AA6" w:rsidRDefault="00A613F4" w:rsidP="00A56392">
            <w:pPr>
              <w:ind w:left="318"/>
              <w:jc w:val="both"/>
              <w:rPr>
                <w:rFonts w:cstheme="minorHAnsi"/>
              </w:rPr>
            </w:pPr>
            <w:r w:rsidRPr="008A3AA6">
              <w:rPr>
                <w:rFonts w:cstheme="minorHAnsi"/>
              </w:rPr>
              <w:t>-Conformitatea declarației de eligibilitate și Declarația de angajament este acceptabilă în sensul respectării acestui criteriu de verificare CAE.</w:t>
            </w:r>
          </w:p>
          <w:p w14:paraId="3FB31A36" w14:textId="35291816" w:rsidR="00A613F4" w:rsidRPr="008A3AA6" w:rsidRDefault="00A613F4" w:rsidP="00A56392">
            <w:pPr>
              <w:contextualSpacing/>
              <w:jc w:val="both"/>
              <w:rPr>
                <w:rFonts w:cstheme="minorHAnsi"/>
              </w:rPr>
            </w:pPr>
            <w:r w:rsidRPr="008A3AA6">
              <w:rPr>
                <w:rFonts w:cstheme="minorHAnsi"/>
              </w:rPr>
              <w:t>Aspectele relevante vor fi analizate inclusiv în contextul ETF.</w:t>
            </w:r>
          </w:p>
        </w:tc>
        <w:tc>
          <w:tcPr>
            <w:tcW w:w="494" w:type="dxa"/>
          </w:tcPr>
          <w:p w14:paraId="55015345" w14:textId="77777777" w:rsidR="00A613F4" w:rsidRDefault="00A613F4" w:rsidP="00E27C2C"/>
        </w:tc>
        <w:tc>
          <w:tcPr>
            <w:tcW w:w="500" w:type="dxa"/>
          </w:tcPr>
          <w:p w14:paraId="2EE46D1D" w14:textId="77777777" w:rsidR="00A613F4" w:rsidRDefault="00A613F4" w:rsidP="00E27C2C"/>
        </w:tc>
        <w:tc>
          <w:tcPr>
            <w:tcW w:w="563" w:type="dxa"/>
          </w:tcPr>
          <w:p w14:paraId="0C3AAC5B" w14:textId="77777777" w:rsidR="00A613F4" w:rsidRDefault="00A613F4" w:rsidP="00E27C2C"/>
        </w:tc>
        <w:tc>
          <w:tcPr>
            <w:tcW w:w="1136" w:type="dxa"/>
          </w:tcPr>
          <w:p w14:paraId="41F2E917" w14:textId="77777777" w:rsidR="00A613F4" w:rsidRDefault="00A613F4" w:rsidP="00E27C2C"/>
        </w:tc>
      </w:tr>
      <w:tr w:rsidR="00A613F4" w14:paraId="58596574" w14:textId="77777777" w:rsidTr="00A613F4">
        <w:trPr>
          <w:trHeight w:val="818"/>
        </w:trPr>
        <w:tc>
          <w:tcPr>
            <w:tcW w:w="440" w:type="dxa"/>
            <w:shd w:val="clear" w:color="auto" w:fill="B4C6E7" w:themeFill="accent1" w:themeFillTint="66"/>
          </w:tcPr>
          <w:p w14:paraId="346BBDE2" w14:textId="3324F06E" w:rsidR="00A613F4" w:rsidRDefault="00A613F4" w:rsidP="00E27C2C">
            <w:r>
              <w:t>20</w:t>
            </w:r>
          </w:p>
        </w:tc>
        <w:tc>
          <w:tcPr>
            <w:tcW w:w="8243" w:type="dxa"/>
            <w:shd w:val="clear" w:color="auto" w:fill="B4C6E7" w:themeFill="accent1" w:themeFillTint="66"/>
          </w:tcPr>
          <w:p w14:paraId="73A61F11" w14:textId="77777777" w:rsidR="00A613F4" w:rsidRPr="008A3AA6" w:rsidRDefault="00A613F4" w:rsidP="00A56392">
            <w:pPr>
              <w:contextualSpacing/>
              <w:jc w:val="both"/>
              <w:rPr>
                <w:rFonts w:cstheme="minorHAnsi"/>
                <w:sz w:val="20"/>
                <w:szCs w:val="20"/>
              </w:rPr>
            </w:pPr>
            <w:r w:rsidRPr="008A3AA6">
              <w:rPr>
                <w:rFonts w:cstheme="minorHAnsi"/>
                <w:sz w:val="20"/>
                <w:szCs w:val="20"/>
              </w:rPr>
              <w:t>Perioada de implementare a proiectului nu depăşeşte data de 31.12.2029</w:t>
            </w:r>
          </w:p>
          <w:p w14:paraId="4702D54C" w14:textId="77777777" w:rsidR="00A613F4" w:rsidRPr="008A3AA6" w:rsidRDefault="00A613F4" w:rsidP="00A56392">
            <w:pPr>
              <w:pStyle w:val="ListParagraph"/>
              <w:jc w:val="both"/>
              <w:rPr>
                <w:rFonts w:cstheme="minorHAnsi"/>
                <w:sz w:val="20"/>
                <w:szCs w:val="20"/>
              </w:rPr>
            </w:pPr>
          </w:p>
          <w:p w14:paraId="246047EB" w14:textId="52BDA3D8" w:rsidR="00A613F4" w:rsidRPr="008A3AA6" w:rsidRDefault="00A613F4" w:rsidP="00A56392">
            <w:pPr>
              <w:contextualSpacing/>
              <w:jc w:val="both"/>
              <w:rPr>
                <w:rFonts w:cstheme="minorHAnsi"/>
                <w:sz w:val="20"/>
                <w:szCs w:val="20"/>
              </w:rPr>
            </w:pPr>
            <w:r w:rsidRPr="008A3AA6">
              <w:rPr>
                <w:rFonts w:cstheme="minorHAnsi"/>
                <w:sz w:val="20"/>
                <w:szCs w:val="20"/>
              </w:rPr>
              <w:t>Perioada de realizare a activităților proiectului, după semnarea contractului de finanțare, este de maximum 36 de luni.</w:t>
            </w:r>
          </w:p>
        </w:tc>
        <w:tc>
          <w:tcPr>
            <w:tcW w:w="494" w:type="dxa"/>
          </w:tcPr>
          <w:p w14:paraId="1CB3BA6C" w14:textId="77777777" w:rsidR="00A613F4" w:rsidRDefault="00A613F4" w:rsidP="00E27C2C"/>
        </w:tc>
        <w:tc>
          <w:tcPr>
            <w:tcW w:w="500" w:type="dxa"/>
          </w:tcPr>
          <w:p w14:paraId="36036F9E" w14:textId="77777777" w:rsidR="00A613F4" w:rsidRDefault="00A613F4" w:rsidP="00E27C2C"/>
        </w:tc>
        <w:tc>
          <w:tcPr>
            <w:tcW w:w="563" w:type="dxa"/>
          </w:tcPr>
          <w:p w14:paraId="3CDDC495" w14:textId="77777777" w:rsidR="00A613F4" w:rsidRDefault="00A613F4" w:rsidP="00E27C2C"/>
        </w:tc>
        <w:tc>
          <w:tcPr>
            <w:tcW w:w="1136" w:type="dxa"/>
          </w:tcPr>
          <w:p w14:paraId="22CB6D36" w14:textId="77777777" w:rsidR="00A613F4" w:rsidRDefault="00A613F4" w:rsidP="00E27C2C"/>
        </w:tc>
      </w:tr>
      <w:tr w:rsidR="00A613F4" w14:paraId="176A96C3" w14:textId="77777777" w:rsidTr="00A613F4">
        <w:trPr>
          <w:trHeight w:val="818"/>
        </w:trPr>
        <w:tc>
          <w:tcPr>
            <w:tcW w:w="440" w:type="dxa"/>
            <w:shd w:val="clear" w:color="auto" w:fill="B4C6E7" w:themeFill="accent1" w:themeFillTint="66"/>
          </w:tcPr>
          <w:p w14:paraId="709FC735" w14:textId="4BE423AE" w:rsidR="00A613F4" w:rsidRDefault="00A613F4" w:rsidP="00E27C2C">
            <w:r>
              <w:t>21</w:t>
            </w:r>
          </w:p>
        </w:tc>
        <w:tc>
          <w:tcPr>
            <w:tcW w:w="8243" w:type="dxa"/>
            <w:shd w:val="clear" w:color="auto" w:fill="B4C6E7" w:themeFill="accent1" w:themeFillTint="66"/>
          </w:tcPr>
          <w:p w14:paraId="2A5B08DD" w14:textId="77777777" w:rsidR="00A613F4" w:rsidRPr="008A3AA6" w:rsidRDefault="00A613F4" w:rsidP="00A56392">
            <w:pPr>
              <w:contextualSpacing/>
              <w:jc w:val="both"/>
              <w:rPr>
                <w:rFonts w:cstheme="minorHAnsi"/>
                <w:sz w:val="20"/>
                <w:szCs w:val="20"/>
              </w:rPr>
            </w:pPr>
            <w:r w:rsidRPr="008A3AA6">
              <w:rPr>
                <w:rFonts w:cstheme="minorHAnsi"/>
                <w:sz w:val="20"/>
                <w:szCs w:val="20"/>
              </w:rPr>
              <w:t>Bugetul proiectului respectă condițiile de eligibilitate a cheltuielilor:</w:t>
            </w:r>
          </w:p>
          <w:p w14:paraId="016FCFF2" w14:textId="77777777" w:rsidR="00A613F4" w:rsidRPr="008A3AA6" w:rsidRDefault="00A613F4" w:rsidP="00A56392">
            <w:pPr>
              <w:pStyle w:val="ListParagraph"/>
              <w:widowControl w:val="0"/>
              <w:numPr>
                <w:ilvl w:val="0"/>
                <w:numId w:val="10"/>
              </w:numPr>
              <w:autoSpaceDE w:val="0"/>
              <w:autoSpaceDN w:val="0"/>
              <w:jc w:val="both"/>
              <w:rPr>
                <w:rFonts w:cstheme="minorHAnsi"/>
                <w:sz w:val="20"/>
                <w:szCs w:val="20"/>
              </w:rPr>
            </w:pPr>
            <w:r w:rsidRPr="008A3AA6">
              <w:rPr>
                <w:rFonts w:cstheme="minorHAnsi"/>
                <w:sz w:val="20"/>
                <w:szCs w:val="20"/>
              </w:rPr>
              <w:t>Cheltuielile sunt corect încadrate în categoria celor eligibile și neeligibile</w:t>
            </w:r>
          </w:p>
          <w:p w14:paraId="3989193B" w14:textId="77777777" w:rsidR="00A613F4" w:rsidRPr="008A3AA6" w:rsidRDefault="00A613F4" w:rsidP="00A56392">
            <w:pPr>
              <w:pStyle w:val="ListParagraph"/>
              <w:widowControl w:val="0"/>
              <w:numPr>
                <w:ilvl w:val="0"/>
                <w:numId w:val="10"/>
              </w:numPr>
              <w:autoSpaceDE w:val="0"/>
              <w:autoSpaceDN w:val="0"/>
              <w:jc w:val="both"/>
              <w:rPr>
                <w:rFonts w:cstheme="minorHAnsi"/>
                <w:sz w:val="20"/>
                <w:szCs w:val="20"/>
              </w:rPr>
            </w:pPr>
            <w:r w:rsidRPr="008A3AA6">
              <w:rPr>
                <w:rFonts w:cstheme="minorHAnsi"/>
                <w:sz w:val="20"/>
                <w:szCs w:val="20"/>
              </w:rPr>
              <w:t>Sunt respectate limitele pentru categoriile de cheltuieli eligibile, acolo unde este cazul</w:t>
            </w:r>
          </w:p>
          <w:p w14:paraId="27AD1FBE" w14:textId="77777777" w:rsidR="00A613F4" w:rsidRPr="008A3AA6" w:rsidRDefault="00A613F4" w:rsidP="00A56392">
            <w:pPr>
              <w:contextualSpacing/>
              <w:jc w:val="both"/>
              <w:rPr>
                <w:rFonts w:cstheme="minorHAnsi"/>
                <w:sz w:val="20"/>
                <w:szCs w:val="20"/>
              </w:rPr>
            </w:pPr>
            <w:r w:rsidRPr="008A3AA6">
              <w:rPr>
                <w:rFonts w:cstheme="minorHAnsi"/>
                <w:sz w:val="20"/>
                <w:szCs w:val="20"/>
              </w:rPr>
              <w:lastRenderedPageBreak/>
              <w:t>Se corelează cu devizul general, acolo unde este cazul și cu lista de cheltuieli eligibile/ne-eligibile</w:t>
            </w:r>
          </w:p>
          <w:p w14:paraId="30EE2AD3" w14:textId="77777777" w:rsidR="00A613F4" w:rsidRPr="008A3AA6" w:rsidRDefault="00A613F4" w:rsidP="00A56392">
            <w:pPr>
              <w:contextualSpacing/>
              <w:jc w:val="both"/>
              <w:rPr>
                <w:rFonts w:cstheme="minorHAnsi"/>
                <w:sz w:val="20"/>
                <w:szCs w:val="20"/>
              </w:rPr>
            </w:pPr>
          </w:p>
          <w:p w14:paraId="3BEDA643" w14:textId="678742A9" w:rsidR="00A613F4" w:rsidRPr="008A3AA6" w:rsidRDefault="00A613F4" w:rsidP="00A56392">
            <w:pPr>
              <w:ind w:left="318"/>
              <w:jc w:val="both"/>
              <w:rPr>
                <w:rFonts w:cstheme="minorHAnsi"/>
                <w:sz w:val="20"/>
                <w:szCs w:val="20"/>
              </w:rPr>
            </w:pPr>
            <w:r w:rsidRPr="008A3AA6">
              <w:rPr>
                <w:rFonts w:cstheme="minorHAnsi"/>
                <w:sz w:val="20"/>
                <w:szCs w:val="20"/>
              </w:rPr>
              <w:t>-Poate face obiectul clarificării, în sensul corectării bugetului, inclusiv asigurarea respectării limitelor pentru categoriile de cheltuieli prevăzute în ghid.</w:t>
            </w:r>
          </w:p>
          <w:p w14:paraId="2710285D" w14:textId="77777777" w:rsidR="00A613F4" w:rsidRPr="008A3AA6" w:rsidRDefault="00A613F4" w:rsidP="00A56392">
            <w:pPr>
              <w:ind w:left="318"/>
              <w:jc w:val="both"/>
              <w:rPr>
                <w:rFonts w:cstheme="minorHAnsi"/>
                <w:sz w:val="20"/>
                <w:szCs w:val="20"/>
              </w:rPr>
            </w:pPr>
          </w:p>
          <w:p w14:paraId="31E95153" w14:textId="4B1549C6" w:rsidR="00A613F4" w:rsidRPr="008A3AA6" w:rsidRDefault="00A613F4" w:rsidP="00A56392">
            <w:pPr>
              <w:ind w:left="318"/>
              <w:jc w:val="both"/>
              <w:rPr>
                <w:rFonts w:cstheme="minorHAnsi"/>
                <w:sz w:val="20"/>
                <w:szCs w:val="20"/>
              </w:rPr>
            </w:pPr>
            <w:r w:rsidRPr="008A3AA6">
              <w:rPr>
                <w:rFonts w:cstheme="minorHAnsi"/>
                <w:sz w:val="20"/>
                <w:szCs w:val="20"/>
              </w:rPr>
              <w:t xml:space="preserve">-Verificarea are ca obiect încadrarea corectă a costurilor de investiție prevăzute, în categoriile de cheltuieli eligibile/neeligibile, așa cum sunt acestea prevăzute în Ghidul specific. </w:t>
            </w:r>
          </w:p>
          <w:p w14:paraId="5EE1B950" w14:textId="77777777" w:rsidR="00A613F4" w:rsidRPr="008A3AA6" w:rsidRDefault="00A613F4" w:rsidP="00A56392">
            <w:pPr>
              <w:ind w:left="318"/>
              <w:jc w:val="both"/>
              <w:rPr>
                <w:rFonts w:cstheme="minorHAnsi"/>
                <w:sz w:val="20"/>
                <w:szCs w:val="20"/>
              </w:rPr>
            </w:pPr>
          </w:p>
          <w:p w14:paraId="148F1BF0" w14:textId="0ABC1EDA" w:rsidR="00A613F4" w:rsidRPr="008A3AA6" w:rsidRDefault="00A613F4" w:rsidP="00A56392">
            <w:pPr>
              <w:ind w:left="318"/>
              <w:jc w:val="both"/>
              <w:rPr>
                <w:rFonts w:cstheme="minorHAnsi"/>
                <w:sz w:val="20"/>
                <w:szCs w:val="20"/>
              </w:rPr>
            </w:pPr>
            <w:r w:rsidRPr="008A3AA6">
              <w:rPr>
                <w:rFonts w:cstheme="minorHAnsi"/>
                <w:sz w:val="20"/>
                <w:szCs w:val="20"/>
              </w:rPr>
              <w:t>-Se va avea în vedere inclusiv refacerea secțiunilor/anexelor la cererea de finanțare afectate de eventualele modificări.</w:t>
            </w:r>
          </w:p>
          <w:p w14:paraId="512F92EA" w14:textId="77777777" w:rsidR="00A613F4" w:rsidRPr="008A3AA6" w:rsidRDefault="00A613F4" w:rsidP="00A56392">
            <w:pPr>
              <w:ind w:left="318"/>
              <w:jc w:val="both"/>
              <w:rPr>
                <w:rFonts w:cstheme="minorHAnsi"/>
                <w:sz w:val="20"/>
                <w:szCs w:val="20"/>
              </w:rPr>
            </w:pPr>
          </w:p>
          <w:p w14:paraId="3CAA3E2E" w14:textId="4D269F90" w:rsidR="00A613F4" w:rsidRPr="008A3AA6" w:rsidRDefault="00A613F4" w:rsidP="00A56392">
            <w:pPr>
              <w:contextualSpacing/>
              <w:jc w:val="both"/>
              <w:rPr>
                <w:rFonts w:cstheme="minorHAnsi"/>
                <w:sz w:val="20"/>
                <w:szCs w:val="20"/>
              </w:rPr>
            </w:pPr>
            <w:r w:rsidRPr="008A3AA6">
              <w:rPr>
                <w:rFonts w:cstheme="minorHAnsi"/>
                <w:sz w:val="20"/>
                <w:szCs w:val="20"/>
              </w:rPr>
              <w:t xml:space="preserve">   - Nu este acceptabilă creșterea valorii eligibile a proiectului ca urmare a eventualelor clarificări/corectări asupra bugetului</w:t>
            </w:r>
          </w:p>
        </w:tc>
        <w:tc>
          <w:tcPr>
            <w:tcW w:w="494" w:type="dxa"/>
          </w:tcPr>
          <w:p w14:paraId="6A204359" w14:textId="77777777" w:rsidR="00A613F4" w:rsidRDefault="00A613F4" w:rsidP="00E27C2C"/>
        </w:tc>
        <w:tc>
          <w:tcPr>
            <w:tcW w:w="500" w:type="dxa"/>
          </w:tcPr>
          <w:p w14:paraId="72C4A8F6" w14:textId="77777777" w:rsidR="00A613F4" w:rsidRDefault="00A613F4" w:rsidP="00E27C2C"/>
        </w:tc>
        <w:tc>
          <w:tcPr>
            <w:tcW w:w="563" w:type="dxa"/>
          </w:tcPr>
          <w:p w14:paraId="7D92DA54" w14:textId="77777777" w:rsidR="00A613F4" w:rsidRDefault="00A613F4" w:rsidP="00E27C2C"/>
        </w:tc>
        <w:tc>
          <w:tcPr>
            <w:tcW w:w="1136" w:type="dxa"/>
          </w:tcPr>
          <w:p w14:paraId="05CEB730" w14:textId="77777777" w:rsidR="00A613F4" w:rsidRDefault="00A613F4" w:rsidP="00E27C2C"/>
        </w:tc>
      </w:tr>
    </w:tbl>
    <w:p w14:paraId="2DC22578" w14:textId="77777777" w:rsidR="007A59CD" w:rsidRDefault="007A59CD" w:rsidP="007A59CD">
      <w:pPr>
        <w:jc w:val="both"/>
        <w:rPr>
          <w:rFonts w:ascii="Trebuchet MS" w:hAnsi="Trebuchet MS" w:cstheme="minorHAnsi"/>
          <w:sz w:val="20"/>
          <w:szCs w:val="20"/>
        </w:rPr>
      </w:pPr>
    </w:p>
    <w:p w14:paraId="0CDFF76B" w14:textId="10F54E1B" w:rsidR="00A56392" w:rsidRPr="008A3AA6" w:rsidRDefault="00A56392" w:rsidP="007A59CD">
      <w:pPr>
        <w:jc w:val="both"/>
        <w:rPr>
          <w:rFonts w:cstheme="minorHAnsi"/>
          <w:sz w:val="20"/>
          <w:szCs w:val="20"/>
        </w:rPr>
      </w:pPr>
      <w:r w:rsidRPr="008A3AA6">
        <w:rPr>
          <w:rFonts w:cstheme="minorHAnsi"/>
          <w:sz w:val="20"/>
          <w:szCs w:val="20"/>
        </w:rPr>
        <w:t>Atragem atenția că in etapa de contractare se solicită o serie de actualizări ale documentelor depuse și/sau documente noi. A se vedea ghidul solicitantului in acest sens.</w:t>
      </w:r>
    </w:p>
    <w:p w14:paraId="07237EB2" w14:textId="77777777" w:rsidR="00A56392" w:rsidRPr="008A3AA6" w:rsidRDefault="00A56392" w:rsidP="00A56392">
      <w:pPr>
        <w:ind w:left="318"/>
        <w:jc w:val="both"/>
        <w:rPr>
          <w:rFonts w:cstheme="minorHAnsi"/>
          <w:sz w:val="20"/>
          <w:szCs w:val="20"/>
        </w:rPr>
      </w:pPr>
    </w:p>
    <w:p w14:paraId="77C01654" w14:textId="77777777" w:rsidR="00A56392" w:rsidRPr="008A3AA6" w:rsidRDefault="00A56392" w:rsidP="007A59CD">
      <w:pPr>
        <w:jc w:val="both"/>
        <w:rPr>
          <w:rFonts w:cstheme="minorHAnsi"/>
          <w:sz w:val="20"/>
          <w:szCs w:val="20"/>
        </w:rPr>
      </w:pPr>
      <w:r w:rsidRPr="008A3AA6">
        <w:rPr>
          <w:rFonts w:cstheme="minorHAnsi"/>
          <w:sz w:val="20"/>
          <w:szCs w:val="20"/>
        </w:rPr>
        <w:t xml:space="preserve">Anumite criterii de eligibilitate se verifică inclusiv la momentul acordării ajutorului de stat/etapa de contractare (eg. încadrarea în categoria IMM, drepturile asupra imobilului aferent proiectului prin raportare la documentele actualizate in etapa de contractare sau documentele nou depuse pentru proiectele ce nu implica lucrări pentru care este necesară autorizația de construire, modificări intervenite asupra criteriilor inițiale de eligibilitate rezultate din documentele actualizate, etc). Verificările respective pot viza inclusiv situația proiectului la data depunerii cererii de finanțare, in conformitate cu prevederile ghidului solicitantului sau doar momentul etapei de contractare. </w:t>
      </w:r>
    </w:p>
    <w:p w14:paraId="1F25800A" w14:textId="77777777" w:rsidR="00A56392" w:rsidRPr="008A3AA6" w:rsidRDefault="00A56392" w:rsidP="00A56392">
      <w:pPr>
        <w:ind w:left="318"/>
        <w:jc w:val="both"/>
        <w:rPr>
          <w:rFonts w:cstheme="minorHAnsi"/>
          <w:sz w:val="20"/>
          <w:szCs w:val="20"/>
        </w:rPr>
      </w:pPr>
    </w:p>
    <w:p w14:paraId="7CADCC48" w14:textId="77777777" w:rsidR="00A56392" w:rsidRPr="008A3AA6" w:rsidRDefault="00A56392" w:rsidP="007A59CD">
      <w:pPr>
        <w:jc w:val="both"/>
        <w:rPr>
          <w:rFonts w:cstheme="minorHAnsi"/>
          <w:sz w:val="20"/>
          <w:szCs w:val="20"/>
        </w:rPr>
      </w:pPr>
      <w:r w:rsidRPr="008A3AA6">
        <w:rPr>
          <w:rFonts w:cstheme="minorHAnsi"/>
          <w:sz w:val="20"/>
          <w:szCs w:val="20"/>
        </w:rPr>
        <w:t>În urma verificării documentelor depuse in etapa de contractare AMPOR NV își rezervă dreptul de respinge de la finantare proiectele care nu îndeplinesc criteriile de evaluare și selecție, inclusiv de conformitate administrativă și eligibilitate, oferind posibilitatea solicitanților să depună contestații în conformitate cu prevederile ghidului solicitantului.</w:t>
      </w:r>
    </w:p>
    <w:p w14:paraId="45B005EC" w14:textId="77777777" w:rsidR="00A56392" w:rsidRDefault="00A56392"/>
    <w:sectPr w:rsidR="00A5639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8CFF6" w14:textId="77777777" w:rsidR="00AB0641" w:rsidRDefault="00AB0641" w:rsidP="00D80A45">
      <w:pPr>
        <w:spacing w:after="0" w:line="240" w:lineRule="auto"/>
      </w:pPr>
      <w:r>
        <w:separator/>
      </w:r>
    </w:p>
  </w:endnote>
  <w:endnote w:type="continuationSeparator" w:id="0">
    <w:p w14:paraId="5C31233E" w14:textId="77777777" w:rsidR="00AB0641" w:rsidRDefault="00AB0641" w:rsidP="00D80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03939" w14:textId="77777777" w:rsidR="00AB0641" w:rsidRDefault="00AB0641" w:rsidP="00D80A45">
      <w:pPr>
        <w:spacing w:after="0" w:line="240" w:lineRule="auto"/>
      </w:pPr>
      <w:r>
        <w:separator/>
      </w:r>
    </w:p>
  </w:footnote>
  <w:footnote w:type="continuationSeparator" w:id="0">
    <w:p w14:paraId="321CD2FE" w14:textId="77777777" w:rsidR="00AB0641" w:rsidRDefault="00AB0641" w:rsidP="00D80A45">
      <w:pPr>
        <w:spacing w:after="0" w:line="240" w:lineRule="auto"/>
      </w:pPr>
      <w:r>
        <w:continuationSeparator/>
      </w:r>
    </w:p>
  </w:footnote>
  <w:footnote w:id="1">
    <w:p w14:paraId="28C71E8E" w14:textId="77777777" w:rsidR="00A613F4" w:rsidRDefault="00A613F4" w:rsidP="00E27C2C">
      <w:pPr>
        <w:pStyle w:val="FootnoteText"/>
      </w:pPr>
      <w:r w:rsidRPr="004866D4">
        <w:rPr>
          <w:rStyle w:val="FootnoteReference"/>
        </w:rPr>
        <w:footnoteRef/>
      </w:r>
      <w:r w:rsidRPr="004866D4">
        <w:t xml:space="preserve"> Conform art 64, alin 1, lit c) din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w:t>
      </w:r>
    </w:p>
  </w:footnote>
  <w:footnote w:id="2">
    <w:p w14:paraId="3E512E0D" w14:textId="77777777" w:rsidR="00A613F4" w:rsidRPr="004C141D" w:rsidRDefault="00A613F4" w:rsidP="009749B5">
      <w:pPr>
        <w:pStyle w:val="FootnoteText"/>
        <w:jc w:val="both"/>
        <w:rPr>
          <w:rFonts w:cstheme="minorHAnsi"/>
          <w:sz w:val="16"/>
          <w:szCs w:val="16"/>
        </w:rPr>
      </w:pPr>
      <w:r w:rsidRPr="004C141D">
        <w:rPr>
          <w:rStyle w:val="FootnoteReference"/>
          <w:rFonts w:cstheme="minorHAnsi"/>
          <w:sz w:val="16"/>
          <w:szCs w:val="16"/>
        </w:rPr>
        <w:footnoteRef/>
      </w:r>
      <w:r w:rsidRPr="004C141D">
        <w:rPr>
          <w:rFonts w:cstheme="minorHAnsi"/>
          <w:sz w:val="16"/>
          <w:szCs w:val="16"/>
        </w:rPr>
        <w:t xml:space="preserve"> </w:t>
      </w:r>
      <w:r w:rsidRPr="004C141D">
        <w:rPr>
          <w:rFonts w:cstheme="minorHAnsi"/>
          <w:color w:val="0000FF"/>
          <w:sz w:val="16"/>
          <w:szCs w:val="16"/>
          <w:shd w:val="clear" w:color="auto" w:fill="FFFFFF"/>
        </w:rPr>
        <w:t>Fuziunea este operațiunea prin care:</w:t>
      </w:r>
      <w:r w:rsidRPr="004C141D">
        <w:rPr>
          <w:rStyle w:val="slitttl"/>
          <w:rFonts w:cstheme="minorHAnsi"/>
          <w:b/>
          <w:bCs/>
          <w:color w:val="8B0000"/>
          <w:sz w:val="16"/>
          <w:szCs w:val="16"/>
          <w:bdr w:val="none" w:sz="0" w:space="0" w:color="auto" w:frame="1"/>
          <w:shd w:val="clear" w:color="auto" w:fill="FFFFFF"/>
        </w:rPr>
        <w:t>a)</w:t>
      </w:r>
      <w:r w:rsidRPr="004C141D">
        <w:rPr>
          <w:rStyle w:val="slit"/>
          <w:rFonts w:cstheme="minorHAnsi"/>
          <w:color w:val="0000FF"/>
          <w:sz w:val="16"/>
          <w:szCs w:val="16"/>
          <w:bdr w:val="dotted" w:sz="6" w:space="0" w:color="FEFEFE" w:frame="1"/>
          <w:shd w:val="clear" w:color="auto" w:fill="FFFFFF"/>
        </w:rPr>
        <w:t> </w:t>
      </w:r>
      <w:r w:rsidRPr="004C141D">
        <w:rPr>
          <w:rStyle w:val="slitbdy"/>
          <w:rFonts w:cstheme="minorHAnsi"/>
          <w:color w:val="0000FF"/>
          <w:sz w:val="16"/>
          <w:szCs w:val="16"/>
          <w:bdr w:val="none" w:sz="0" w:space="0" w:color="auto" w:frame="1"/>
          <w:shd w:val="clear" w:color="auto" w:fill="FFFFFF"/>
        </w:rPr>
        <w:t>una sau mai multe societăți sunt dizolvate fără a intra în lichidare și transferă totalitatea patrimoniului lor unei alte societăți în schimbul repartizării către acționarii societății sau societăților absorbite de acțiuni la societatea absorbantă și, eventual, al unei plăți în numerar de maximum 10% din valoarea nominală a acțiunilor astfel repartizate; sau</w:t>
      </w:r>
      <w:r w:rsidRPr="004C141D">
        <w:rPr>
          <w:rStyle w:val="slitttl"/>
          <w:rFonts w:cstheme="minorHAnsi"/>
          <w:b/>
          <w:bCs/>
          <w:color w:val="8B0000"/>
          <w:sz w:val="16"/>
          <w:szCs w:val="16"/>
          <w:bdr w:val="none" w:sz="0" w:space="0" w:color="auto" w:frame="1"/>
          <w:shd w:val="clear" w:color="auto" w:fill="FFFFFF"/>
        </w:rPr>
        <w:t>b)</w:t>
      </w:r>
      <w:r w:rsidRPr="004C141D">
        <w:rPr>
          <w:rStyle w:val="slit"/>
          <w:rFonts w:cstheme="minorHAnsi"/>
          <w:color w:val="0000FF"/>
          <w:sz w:val="16"/>
          <w:szCs w:val="16"/>
          <w:bdr w:val="dotted" w:sz="6" w:space="0" w:color="FEFEFE" w:frame="1"/>
          <w:shd w:val="clear" w:color="auto" w:fill="FFFFFF"/>
        </w:rPr>
        <w:t> </w:t>
      </w:r>
      <w:r w:rsidRPr="004C141D">
        <w:rPr>
          <w:rStyle w:val="slitbdy"/>
          <w:rFonts w:cstheme="minorHAnsi"/>
          <w:color w:val="0000FF"/>
          <w:sz w:val="16"/>
          <w:szCs w:val="16"/>
          <w:bdr w:val="none" w:sz="0" w:space="0" w:color="auto" w:frame="1"/>
          <w:shd w:val="clear" w:color="auto" w:fill="FFFFFF"/>
        </w:rPr>
        <w:t>mai multe societăți sunt dizolvate fără a intra în lichidare și transferă totalitatea patrimoniului lor unei societăți pe care o constituie, în schimbul repartizării către acționarii lor de acțiuni la societatea nou-constituită și, eventual, al unei plăți în numerar de maximum 10% din valoarea nominală a acțiunilor astfel repartizate.</w:t>
      </w:r>
    </w:p>
  </w:footnote>
  <w:footnote w:id="3">
    <w:p w14:paraId="4B608290" w14:textId="77777777" w:rsidR="00A613F4" w:rsidRDefault="00A613F4" w:rsidP="009749B5">
      <w:pPr>
        <w:pStyle w:val="FootnoteText"/>
        <w:jc w:val="both"/>
      </w:pPr>
      <w:r w:rsidRPr="00CE034A">
        <w:rPr>
          <w:rStyle w:val="FootnoteReference"/>
        </w:rPr>
        <w:footnoteRef/>
      </w:r>
      <w:r w:rsidRPr="004C141D">
        <w:rPr>
          <w:rStyle w:val="slitbdy"/>
          <w:rFonts w:cstheme="minorHAnsi"/>
          <w:color w:val="0000FF"/>
          <w:sz w:val="16"/>
          <w:szCs w:val="16"/>
          <w:bdr w:val="none" w:sz="0" w:space="0" w:color="auto" w:frame="1"/>
          <w:shd w:val="clear" w:color="auto" w:fill="FFFFFF"/>
        </w:rPr>
        <w:t xml:space="preserve"> </w:t>
      </w:r>
      <w:r w:rsidRPr="004C141D">
        <w:rPr>
          <w:rStyle w:val="slitbdy"/>
          <w:rFonts w:cstheme="minorHAnsi"/>
          <w:sz w:val="16"/>
          <w:szCs w:val="16"/>
        </w:rPr>
        <w:t>Divizarea este operațiunea prin care:</w:t>
      </w:r>
      <w:r w:rsidRPr="004C141D">
        <w:rPr>
          <w:rStyle w:val="slitbdy"/>
          <w:rFonts w:cstheme="minorHAnsi"/>
          <w:color w:val="0000FF"/>
          <w:sz w:val="16"/>
          <w:szCs w:val="16"/>
        </w:rPr>
        <w:t>a)</w:t>
      </w:r>
      <w:r w:rsidRPr="004C141D">
        <w:rPr>
          <w:rStyle w:val="slitbdy"/>
          <w:rFonts w:cstheme="minorHAnsi"/>
          <w:sz w:val="16"/>
          <w:szCs w:val="16"/>
          <w:bdr w:val="none" w:sz="0" w:space="0" w:color="auto" w:frame="1"/>
        </w:rPr>
        <w:t> </w:t>
      </w:r>
      <w:r w:rsidRPr="004C141D">
        <w:rPr>
          <w:rStyle w:val="slitbdy"/>
          <w:rFonts w:cstheme="minorHAnsi"/>
          <w:color w:val="0000FF"/>
          <w:sz w:val="16"/>
          <w:szCs w:val="16"/>
          <w:bdr w:val="none" w:sz="0" w:space="0" w:color="auto" w:frame="1"/>
          <w:shd w:val="clear" w:color="auto" w:fill="FFFFFF"/>
        </w:rPr>
        <w:t>o societate, după ce este dizolvată fără a intra în lichidare, transferă mai multor societăți totalitatea patrimoniului său, în schimbul repartizării către acționarii societății divizate de acțiuni la societățile beneficiare și, eventual, al unei plăți în numerar de maximum 10% din valoarea nominală a acțiunilor astfel repartizate;</w:t>
      </w:r>
      <w:r w:rsidRPr="004C141D">
        <w:rPr>
          <w:rStyle w:val="slitbdy"/>
          <w:rFonts w:cstheme="minorHAnsi"/>
          <w:color w:val="0000FF"/>
          <w:sz w:val="16"/>
          <w:szCs w:val="16"/>
        </w:rPr>
        <w:t>b)</w:t>
      </w:r>
      <w:r w:rsidRPr="004C141D">
        <w:rPr>
          <w:rStyle w:val="slitbdy"/>
          <w:rFonts w:cstheme="minorHAnsi"/>
          <w:sz w:val="16"/>
          <w:szCs w:val="16"/>
          <w:bdr w:val="none" w:sz="0" w:space="0" w:color="auto" w:frame="1"/>
        </w:rPr>
        <w:t> </w:t>
      </w:r>
      <w:r w:rsidRPr="004C141D">
        <w:rPr>
          <w:rStyle w:val="slitbdy"/>
          <w:rFonts w:cstheme="minorHAnsi"/>
          <w:color w:val="0000FF"/>
          <w:sz w:val="16"/>
          <w:szCs w:val="16"/>
          <w:bdr w:val="none" w:sz="0" w:space="0" w:color="auto" w:frame="1"/>
          <w:shd w:val="clear" w:color="auto" w:fill="FFFFFF"/>
        </w:rPr>
        <w:t>o societate, după ce este dizolvată fără a intra în lichidare, transferă totalitatea patrimoniului său mai multor societăți nou-constituite, în schimbul repartizării către acționarii societății divizate de acțiuni la societățile nou-constituite și, eventual, al unei plăți în numerar de maximum 10% din valoarea nominală a acțiunilor astfel repartizate.</w:t>
      </w:r>
      <w:r w:rsidRPr="004C141D">
        <w:rPr>
          <w:rStyle w:val="slitbdy"/>
          <w:rFonts w:cstheme="minorHAnsi"/>
          <w:sz w:val="16"/>
          <w:szCs w:val="16"/>
        </w:rPr>
        <w:t> Divizarea poate avea loc și prin transferul simultan al patrimoniului societății divizate către una sau mai multe societăți existente și una sau mai multe societăți nou-constituite.</w:t>
      </w:r>
      <w:r>
        <w:rPr>
          <w:rStyle w:val="salnbdy"/>
          <w:rFonts w:ascii="Verdana" w:hAnsi="Verdana"/>
          <w:color w:val="0000FF"/>
          <w:sz w:val="23"/>
          <w:szCs w:val="23"/>
          <w:bdr w:val="none" w:sz="0" w:space="0" w:color="auto" w:frame="1"/>
          <w:shd w:val="clear" w:color="auto" w:fill="FFFFFF"/>
        </w:rPr>
        <w:t xml:space="preserve"> </w:t>
      </w:r>
    </w:p>
  </w:footnote>
  <w:footnote w:id="4">
    <w:p w14:paraId="73D98F31" w14:textId="77777777" w:rsidR="00A613F4" w:rsidRPr="0000582D" w:rsidRDefault="00A613F4" w:rsidP="00336744">
      <w:pPr>
        <w:pStyle w:val="FootnoteText"/>
        <w:rPr>
          <w:lang w:val="ro-RO"/>
        </w:rPr>
      </w:pPr>
      <w:r>
        <w:rPr>
          <w:rStyle w:val="FootnoteReference"/>
        </w:rPr>
        <w:footnoteRef/>
      </w:r>
      <w:r>
        <w:t xml:space="preserve"> </w:t>
      </w:r>
      <w:r w:rsidRPr="0000582D">
        <w:t>În conformitate cu Legea nr. 50/1991 privind autorizarea executării lucrărilor de construcţii, cu modificările şi completările ulterioare.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622350"/>
    <w:multiLevelType w:val="hybridMultilevel"/>
    <w:tmpl w:val="DF1E02B2"/>
    <w:lvl w:ilvl="0" w:tplc="0409000F">
      <w:start w:val="1"/>
      <w:numFmt w:val="bullet"/>
      <w:lvlText w:val="-"/>
      <w:lvlJc w:val="left"/>
      <w:pPr>
        <w:ind w:left="3544" w:hanging="360"/>
      </w:pPr>
      <w:rPr>
        <w:rFonts w:ascii="Arial" w:eastAsia="Times New Roman" w:hAnsi="Arial" w:cs="Arial" w:hint="default"/>
      </w:rPr>
    </w:lvl>
    <w:lvl w:ilvl="1" w:tplc="04090003" w:tentative="1">
      <w:start w:val="1"/>
      <w:numFmt w:val="bullet"/>
      <w:lvlText w:val="o"/>
      <w:lvlJc w:val="left"/>
      <w:pPr>
        <w:ind w:left="4264" w:hanging="360"/>
      </w:pPr>
      <w:rPr>
        <w:rFonts w:ascii="Courier New" w:hAnsi="Courier New" w:cs="Courier New" w:hint="default"/>
      </w:rPr>
    </w:lvl>
    <w:lvl w:ilvl="2" w:tplc="04090005" w:tentative="1">
      <w:start w:val="1"/>
      <w:numFmt w:val="bullet"/>
      <w:lvlText w:val=""/>
      <w:lvlJc w:val="left"/>
      <w:pPr>
        <w:ind w:left="4984" w:hanging="360"/>
      </w:pPr>
      <w:rPr>
        <w:rFonts w:ascii="Wingdings" w:hAnsi="Wingdings" w:hint="default"/>
      </w:rPr>
    </w:lvl>
    <w:lvl w:ilvl="3" w:tplc="04090001" w:tentative="1">
      <w:start w:val="1"/>
      <w:numFmt w:val="bullet"/>
      <w:lvlText w:val=""/>
      <w:lvlJc w:val="left"/>
      <w:pPr>
        <w:ind w:left="5704" w:hanging="360"/>
      </w:pPr>
      <w:rPr>
        <w:rFonts w:ascii="Symbol" w:hAnsi="Symbol" w:hint="default"/>
      </w:rPr>
    </w:lvl>
    <w:lvl w:ilvl="4" w:tplc="04090003" w:tentative="1">
      <w:start w:val="1"/>
      <w:numFmt w:val="bullet"/>
      <w:lvlText w:val="o"/>
      <w:lvlJc w:val="left"/>
      <w:pPr>
        <w:ind w:left="6424" w:hanging="360"/>
      </w:pPr>
      <w:rPr>
        <w:rFonts w:ascii="Courier New" w:hAnsi="Courier New" w:cs="Courier New" w:hint="default"/>
      </w:rPr>
    </w:lvl>
    <w:lvl w:ilvl="5" w:tplc="04090005" w:tentative="1">
      <w:start w:val="1"/>
      <w:numFmt w:val="bullet"/>
      <w:lvlText w:val=""/>
      <w:lvlJc w:val="left"/>
      <w:pPr>
        <w:ind w:left="7144" w:hanging="360"/>
      </w:pPr>
      <w:rPr>
        <w:rFonts w:ascii="Wingdings" w:hAnsi="Wingdings" w:hint="default"/>
      </w:rPr>
    </w:lvl>
    <w:lvl w:ilvl="6" w:tplc="04090001" w:tentative="1">
      <w:start w:val="1"/>
      <w:numFmt w:val="bullet"/>
      <w:lvlText w:val=""/>
      <w:lvlJc w:val="left"/>
      <w:pPr>
        <w:ind w:left="7864" w:hanging="360"/>
      </w:pPr>
      <w:rPr>
        <w:rFonts w:ascii="Symbol" w:hAnsi="Symbol" w:hint="default"/>
      </w:rPr>
    </w:lvl>
    <w:lvl w:ilvl="7" w:tplc="04090003" w:tentative="1">
      <w:start w:val="1"/>
      <w:numFmt w:val="bullet"/>
      <w:lvlText w:val="o"/>
      <w:lvlJc w:val="left"/>
      <w:pPr>
        <w:ind w:left="8584" w:hanging="360"/>
      </w:pPr>
      <w:rPr>
        <w:rFonts w:ascii="Courier New" w:hAnsi="Courier New" w:cs="Courier New" w:hint="default"/>
      </w:rPr>
    </w:lvl>
    <w:lvl w:ilvl="8" w:tplc="04090005" w:tentative="1">
      <w:start w:val="1"/>
      <w:numFmt w:val="bullet"/>
      <w:lvlText w:val=""/>
      <w:lvlJc w:val="left"/>
      <w:pPr>
        <w:ind w:left="9304" w:hanging="360"/>
      </w:pPr>
      <w:rPr>
        <w:rFonts w:ascii="Wingdings" w:hAnsi="Wingdings" w:hint="default"/>
      </w:rPr>
    </w:lvl>
  </w:abstractNum>
  <w:abstractNum w:abstractNumId="1" w15:restartNumberingAfterBreak="0">
    <w:nsid w:val="32231FA5"/>
    <w:multiLevelType w:val="hybridMultilevel"/>
    <w:tmpl w:val="4A5875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3307A3D"/>
    <w:multiLevelType w:val="hybridMultilevel"/>
    <w:tmpl w:val="C96CC248"/>
    <w:lvl w:ilvl="0" w:tplc="C646EA58">
      <w:numFmt w:val="bullet"/>
      <w:lvlText w:val="-"/>
      <w:lvlJc w:val="left"/>
      <w:pPr>
        <w:ind w:left="720" w:hanging="360"/>
      </w:pPr>
      <w:rPr>
        <w:rFonts w:ascii="Trebuchet MS" w:eastAsiaTheme="minorHAnsi" w:hAnsi="Trebuchet MS" w:cstheme="minorHAnsi"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F810E8"/>
    <w:multiLevelType w:val="hybridMultilevel"/>
    <w:tmpl w:val="A998A3C8"/>
    <w:lvl w:ilvl="0" w:tplc="04090015">
      <w:start w:val="2"/>
      <w:numFmt w:val="upperLetter"/>
      <w:lvlText w:val="%1."/>
      <w:lvlJc w:val="left"/>
      <w:pPr>
        <w:ind w:left="720" w:hanging="360"/>
      </w:pPr>
      <w:rPr>
        <w:rFonts w:hint="default"/>
      </w:rPr>
    </w:lvl>
    <w:lvl w:ilvl="1" w:tplc="9EB03CAA">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FC318F"/>
    <w:multiLevelType w:val="hybridMultilevel"/>
    <w:tmpl w:val="F8403284"/>
    <w:lvl w:ilvl="0" w:tplc="9EB03CAA">
      <w:start w:val="1"/>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32626C"/>
    <w:multiLevelType w:val="multilevel"/>
    <w:tmpl w:val="AB160F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CC767A6"/>
    <w:multiLevelType w:val="hybridMultilevel"/>
    <w:tmpl w:val="4B2AF1B2"/>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7" w15:restartNumberingAfterBreak="0">
    <w:nsid w:val="6FDA468C"/>
    <w:multiLevelType w:val="hybridMultilevel"/>
    <w:tmpl w:val="798C5AAC"/>
    <w:lvl w:ilvl="0" w:tplc="1CB24F68">
      <w:start w:val="3"/>
      <w:numFmt w:val="bullet"/>
      <w:lvlText w:val="-"/>
      <w:lvlJc w:val="left"/>
      <w:pPr>
        <w:ind w:left="1164" w:hanging="360"/>
      </w:pPr>
      <w:rPr>
        <w:rFonts w:ascii="Times New Roman" w:eastAsia="Times New Roman" w:hAnsi="Times New Roman" w:cs="Times New Roman" w:hint="default"/>
      </w:rPr>
    </w:lvl>
    <w:lvl w:ilvl="1" w:tplc="04090003" w:tentative="1">
      <w:start w:val="1"/>
      <w:numFmt w:val="bullet"/>
      <w:lvlText w:val="o"/>
      <w:lvlJc w:val="left"/>
      <w:pPr>
        <w:ind w:left="1884" w:hanging="360"/>
      </w:pPr>
      <w:rPr>
        <w:rFonts w:ascii="Courier New" w:hAnsi="Courier New" w:cs="Courier New" w:hint="default"/>
      </w:rPr>
    </w:lvl>
    <w:lvl w:ilvl="2" w:tplc="04090005" w:tentative="1">
      <w:start w:val="1"/>
      <w:numFmt w:val="bullet"/>
      <w:lvlText w:val=""/>
      <w:lvlJc w:val="left"/>
      <w:pPr>
        <w:ind w:left="2604" w:hanging="360"/>
      </w:pPr>
      <w:rPr>
        <w:rFonts w:ascii="Wingdings" w:hAnsi="Wingdings" w:hint="default"/>
      </w:rPr>
    </w:lvl>
    <w:lvl w:ilvl="3" w:tplc="04090001" w:tentative="1">
      <w:start w:val="1"/>
      <w:numFmt w:val="bullet"/>
      <w:lvlText w:val=""/>
      <w:lvlJc w:val="left"/>
      <w:pPr>
        <w:ind w:left="3324" w:hanging="360"/>
      </w:pPr>
      <w:rPr>
        <w:rFonts w:ascii="Symbol" w:hAnsi="Symbol" w:hint="default"/>
      </w:rPr>
    </w:lvl>
    <w:lvl w:ilvl="4" w:tplc="04090003" w:tentative="1">
      <w:start w:val="1"/>
      <w:numFmt w:val="bullet"/>
      <w:lvlText w:val="o"/>
      <w:lvlJc w:val="left"/>
      <w:pPr>
        <w:ind w:left="4044" w:hanging="360"/>
      </w:pPr>
      <w:rPr>
        <w:rFonts w:ascii="Courier New" w:hAnsi="Courier New" w:cs="Courier New" w:hint="default"/>
      </w:rPr>
    </w:lvl>
    <w:lvl w:ilvl="5" w:tplc="04090005" w:tentative="1">
      <w:start w:val="1"/>
      <w:numFmt w:val="bullet"/>
      <w:lvlText w:val=""/>
      <w:lvlJc w:val="left"/>
      <w:pPr>
        <w:ind w:left="4764" w:hanging="360"/>
      </w:pPr>
      <w:rPr>
        <w:rFonts w:ascii="Wingdings" w:hAnsi="Wingdings" w:hint="default"/>
      </w:rPr>
    </w:lvl>
    <w:lvl w:ilvl="6" w:tplc="04090001" w:tentative="1">
      <w:start w:val="1"/>
      <w:numFmt w:val="bullet"/>
      <w:lvlText w:val=""/>
      <w:lvlJc w:val="left"/>
      <w:pPr>
        <w:ind w:left="5484" w:hanging="360"/>
      </w:pPr>
      <w:rPr>
        <w:rFonts w:ascii="Symbol" w:hAnsi="Symbol" w:hint="default"/>
      </w:rPr>
    </w:lvl>
    <w:lvl w:ilvl="7" w:tplc="04090003" w:tentative="1">
      <w:start w:val="1"/>
      <w:numFmt w:val="bullet"/>
      <w:lvlText w:val="o"/>
      <w:lvlJc w:val="left"/>
      <w:pPr>
        <w:ind w:left="6204" w:hanging="360"/>
      </w:pPr>
      <w:rPr>
        <w:rFonts w:ascii="Courier New" w:hAnsi="Courier New" w:cs="Courier New" w:hint="default"/>
      </w:rPr>
    </w:lvl>
    <w:lvl w:ilvl="8" w:tplc="04090005" w:tentative="1">
      <w:start w:val="1"/>
      <w:numFmt w:val="bullet"/>
      <w:lvlText w:val=""/>
      <w:lvlJc w:val="left"/>
      <w:pPr>
        <w:ind w:left="6924" w:hanging="360"/>
      </w:pPr>
      <w:rPr>
        <w:rFonts w:ascii="Wingdings" w:hAnsi="Wingdings" w:hint="default"/>
      </w:rPr>
    </w:lvl>
  </w:abstractNum>
  <w:abstractNum w:abstractNumId="8" w15:restartNumberingAfterBreak="0">
    <w:nsid w:val="77597640"/>
    <w:multiLevelType w:val="hybridMultilevel"/>
    <w:tmpl w:val="AB289A94"/>
    <w:lvl w:ilvl="0" w:tplc="A1D4CF9C">
      <w:numFmt w:val="bullet"/>
      <w:lvlText w:val="-"/>
      <w:lvlJc w:val="left"/>
      <w:pPr>
        <w:ind w:left="851" w:hanging="360"/>
      </w:pPr>
      <w:rPr>
        <w:rFonts w:ascii="Calibri" w:eastAsia="Calibri" w:hAnsi="Calibri" w:cs="Calibri" w:hint="default"/>
        <w:w w:val="100"/>
        <w:sz w:val="22"/>
        <w:szCs w:val="22"/>
        <w:lang w:val="ro-RO" w:eastAsia="ro-RO" w:bidi="ro-RO"/>
      </w:rPr>
    </w:lvl>
    <w:lvl w:ilvl="1" w:tplc="367EDBE4">
      <w:numFmt w:val="bullet"/>
      <w:lvlText w:val="•"/>
      <w:lvlJc w:val="left"/>
      <w:pPr>
        <w:ind w:left="1451" w:hanging="360"/>
      </w:pPr>
      <w:rPr>
        <w:rFonts w:hint="default"/>
        <w:lang w:val="ro-RO" w:eastAsia="ro-RO" w:bidi="ro-RO"/>
      </w:rPr>
    </w:lvl>
    <w:lvl w:ilvl="2" w:tplc="4A98FC78">
      <w:numFmt w:val="bullet"/>
      <w:lvlText w:val="•"/>
      <w:lvlJc w:val="left"/>
      <w:pPr>
        <w:ind w:left="2042" w:hanging="360"/>
      </w:pPr>
      <w:rPr>
        <w:rFonts w:hint="default"/>
        <w:lang w:val="ro-RO" w:eastAsia="ro-RO" w:bidi="ro-RO"/>
      </w:rPr>
    </w:lvl>
    <w:lvl w:ilvl="3" w:tplc="4FFE29F4">
      <w:numFmt w:val="bullet"/>
      <w:lvlText w:val="•"/>
      <w:lvlJc w:val="left"/>
      <w:pPr>
        <w:ind w:left="2634" w:hanging="360"/>
      </w:pPr>
      <w:rPr>
        <w:rFonts w:hint="default"/>
        <w:lang w:val="ro-RO" w:eastAsia="ro-RO" w:bidi="ro-RO"/>
      </w:rPr>
    </w:lvl>
    <w:lvl w:ilvl="4" w:tplc="0486020C">
      <w:numFmt w:val="bullet"/>
      <w:lvlText w:val="•"/>
      <w:lvlJc w:val="left"/>
      <w:pPr>
        <w:ind w:left="3225" w:hanging="360"/>
      </w:pPr>
      <w:rPr>
        <w:rFonts w:hint="default"/>
        <w:lang w:val="ro-RO" w:eastAsia="ro-RO" w:bidi="ro-RO"/>
      </w:rPr>
    </w:lvl>
    <w:lvl w:ilvl="5" w:tplc="BD8641F8">
      <w:numFmt w:val="bullet"/>
      <w:lvlText w:val="•"/>
      <w:lvlJc w:val="left"/>
      <w:pPr>
        <w:ind w:left="3817" w:hanging="360"/>
      </w:pPr>
      <w:rPr>
        <w:rFonts w:hint="default"/>
        <w:lang w:val="ro-RO" w:eastAsia="ro-RO" w:bidi="ro-RO"/>
      </w:rPr>
    </w:lvl>
    <w:lvl w:ilvl="6" w:tplc="50506080">
      <w:numFmt w:val="bullet"/>
      <w:lvlText w:val="•"/>
      <w:lvlJc w:val="left"/>
      <w:pPr>
        <w:ind w:left="4408" w:hanging="360"/>
      </w:pPr>
      <w:rPr>
        <w:rFonts w:hint="default"/>
        <w:lang w:val="ro-RO" w:eastAsia="ro-RO" w:bidi="ro-RO"/>
      </w:rPr>
    </w:lvl>
    <w:lvl w:ilvl="7" w:tplc="7B5AAFF2">
      <w:numFmt w:val="bullet"/>
      <w:lvlText w:val="•"/>
      <w:lvlJc w:val="left"/>
      <w:pPr>
        <w:ind w:left="4999" w:hanging="360"/>
      </w:pPr>
      <w:rPr>
        <w:rFonts w:hint="default"/>
        <w:lang w:val="ro-RO" w:eastAsia="ro-RO" w:bidi="ro-RO"/>
      </w:rPr>
    </w:lvl>
    <w:lvl w:ilvl="8" w:tplc="7C9AC6EE">
      <w:numFmt w:val="bullet"/>
      <w:lvlText w:val="•"/>
      <w:lvlJc w:val="left"/>
      <w:pPr>
        <w:ind w:left="5591" w:hanging="360"/>
      </w:pPr>
      <w:rPr>
        <w:rFonts w:hint="default"/>
        <w:lang w:val="ro-RO" w:eastAsia="ro-RO" w:bidi="ro-RO"/>
      </w:rPr>
    </w:lvl>
  </w:abstractNum>
  <w:abstractNum w:abstractNumId="9" w15:restartNumberingAfterBreak="0">
    <w:nsid w:val="7D8D55CD"/>
    <w:multiLevelType w:val="hybridMultilevel"/>
    <w:tmpl w:val="DA14E964"/>
    <w:lvl w:ilvl="0" w:tplc="2224114C">
      <w:start w:val="1"/>
      <w:numFmt w:val="upp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num w:numId="1" w16cid:durableId="1249117876">
    <w:abstractNumId w:val="2"/>
  </w:num>
  <w:num w:numId="2" w16cid:durableId="1987465334">
    <w:abstractNumId w:val="7"/>
  </w:num>
  <w:num w:numId="3" w16cid:durableId="1402680749">
    <w:abstractNumId w:val="5"/>
    <w:lvlOverride w:ilvl="0">
      <w:lvl w:ilvl="0">
        <w:numFmt w:val="lowerLetter"/>
        <w:lvlText w:val="%1."/>
        <w:lvlJc w:val="left"/>
      </w:lvl>
    </w:lvlOverride>
  </w:num>
  <w:num w:numId="4" w16cid:durableId="890313235">
    <w:abstractNumId w:val="8"/>
  </w:num>
  <w:num w:numId="5" w16cid:durableId="1964845440">
    <w:abstractNumId w:val="3"/>
  </w:num>
  <w:num w:numId="6" w16cid:durableId="1195652404">
    <w:abstractNumId w:val="1"/>
  </w:num>
  <w:num w:numId="7" w16cid:durableId="1535268048">
    <w:abstractNumId w:val="9"/>
  </w:num>
  <w:num w:numId="8" w16cid:durableId="726803861">
    <w:abstractNumId w:val="0"/>
  </w:num>
  <w:num w:numId="9" w16cid:durableId="360473793">
    <w:abstractNumId w:val="4"/>
  </w:num>
  <w:num w:numId="10" w16cid:durableId="163201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83"/>
    <w:rsid w:val="001D0B7D"/>
    <w:rsid w:val="00336744"/>
    <w:rsid w:val="003D333E"/>
    <w:rsid w:val="005E5A76"/>
    <w:rsid w:val="0079255C"/>
    <w:rsid w:val="007A59CD"/>
    <w:rsid w:val="0089539E"/>
    <w:rsid w:val="008A3AA6"/>
    <w:rsid w:val="009476AB"/>
    <w:rsid w:val="00970CA8"/>
    <w:rsid w:val="009749B5"/>
    <w:rsid w:val="00A56392"/>
    <w:rsid w:val="00A613F4"/>
    <w:rsid w:val="00AB0641"/>
    <w:rsid w:val="00BC2E7B"/>
    <w:rsid w:val="00C22983"/>
    <w:rsid w:val="00D80A45"/>
    <w:rsid w:val="00E27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DB93B"/>
  <w15:chartTrackingRefBased/>
  <w15:docId w15:val="{B9A76C1E-4698-4FFC-958B-4FBC1AC1B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22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D0B7D"/>
    <w:pPr>
      <w:ind w:left="720"/>
      <w:contextualSpacing/>
    </w:pPr>
  </w:style>
  <w:style w:type="paragraph" w:customStyle="1" w:styleId="TableParagraph">
    <w:name w:val="Table Paragraph"/>
    <w:basedOn w:val="Normal"/>
    <w:uiPriority w:val="1"/>
    <w:qFormat/>
    <w:rsid w:val="00D80A45"/>
    <w:pPr>
      <w:widowControl w:val="0"/>
      <w:autoSpaceDE w:val="0"/>
      <w:autoSpaceDN w:val="0"/>
      <w:spacing w:after="0" w:line="240" w:lineRule="auto"/>
      <w:ind w:left="131"/>
    </w:pPr>
    <w:rPr>
      <w:rFonts w:ascii="Calibri" w:eastAsia="Calibri" w:hAnsi="Calibri" w:cs="Calibri"/>
      <w:lang w:val="ro-RO" w:eastAsia="ro-RO" w:bidi="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D80A45"/>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E27C2C"/>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E27C2C"/>
    <w:rPr>
      <w:sz w:val="20"/>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basedOn w:val="DefaultParagraphFont"/>
    <w:link w:val="BVIfnrChar1Char"/>
    <w:uiPriority w:val="99"/>
    <w:unhideWhenUsed/>
    <w:qFormat/>
    <w:rsid w:val="00E27C2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E27C2C"/>
    <w:pPr>
      <w:spacing w:line="240" w:lineRule="exact"/>
    </w:pPr>
    <w:rPr>
      <w:vertAlign w:val="superscript"/>
    </w:rPr>
  </w:style>
  <w:style w:type="character" w:customStyle="1" w:styleId="slitbdy">
    <w:name w:val="s_lit_bdy"/>
    <w:basedOn w:val="DefaultParagraphFont"/>
    <w:rsid w:val="009749B5"/>
  </w:style>
  <w:style w:type="character" w:customStyle="1" w:styleId="slit">
    <w:name w:val="s_lit"/>
    <w:basedOn w:val="DefaultParagraphFont"/>
    <w:rsid w:val="009749B5"/>
  </w:style>
  <w:style w:type="character" w:customStyle="1" w:styleId="slitttl">
    <w:name w:val="s_lit_ttl"/>
    <w:basedOn w:val="DefaultParagraphFont"/>
    <w:rsid w:val="009749B5"/>
  </w:style>
  <w:style w:type="character" w:customStyle="1" w:styleId="salnbdy">
    <w:name w:val="s_aln_bdy"/>
    <w:basedOn w:val="DefaultParagraphFont"/>
    <w:rsid w:val="009749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F1D09-1EC0-4408-AB83-072D3DF0D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7676</Words>
  <Characters>43754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Vasarhelyi Zsolt</dc:creator>
  <cp:keywords/>
  <dc:description/>
  <cp:lastModifiedBy>Larisa Petcu</cp:lastModifiedBy>
  <cp:revision>4</cp:revision>
  <dcterms:created xsi:type="dcterms:W3CDTF">2023-04-06T10:09:00Z</dcterms:created>
  <dcterms:modified xsi:type="dcterms:W3CDTF">2023-04-06T11:08:00Z</dcterms:modified>
</cp:coreProperties>
</file>